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2CD1" w:rsidRPr="002D0310" w:rsidRDefault="00C11EA5" w:rsidP="002D0310">
      <w:pPr>
        <w:jc w:val="center"/>
        <w:rPr>
          <w:noProof/>
        </w:rPr>
      </w:pPr>
      <w:r>
        <w:rPr>
          <w:noProof/>
        </w:rPr>
        <mc:AlternateContent>
          <mc:Choice Requires="wps">
            <w:drawing>
              <wp:anchor distT="0" distB="0" distL="114300" distR="114300" simplePos="0" relativeHeight="251655680" behindDoc="0" locked="0" layoutInCell="1" allowOverlap="1">
                <wp:simplePos x="0" y="0"/>
                <wp:positionH relativeFrom="column">
                  <wp:posOffset>-171450</wp:posOffset>
                </wp:positionH>
                <wp:positionV relativeFrom="paragraph">
                  <wp:posOffset>1847850</wp:posOffset>
                </wp:positionV>
                <wp:extent cx="6515100" cy="0"/>
                <wp:effectExtent l="9525" t="9525" r="9525" b="9525"/>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straightConnector1">
                          <a:avLst/>
                        </a:prstGeom>
                        <a:noFill/>
                        <a:ln w="9525">
                          <a:solidFill>
                            <a:srgbClr val="F3AF2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C81FDF" id="_x0000_t32" coordsize="21600,21600" o:spt="32" o:oned="t" path="m,l21600,21600e" filled="f">
                <v:path arrowok="t" fillok="f" o:connecttype="none"/>
                <o:lock v:ext="edit" shapetype="t"/>
              </v:shapetype>
              <v:shape id="AutoShape 6" o:spid="_x0000_s1026" type="#_x0000_t32" style="position:absolute;margin-left:-13.5pt;margin-top:145.5pt;width:513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" strokecolor="#f3af2d"/>
            </w:pict>
          </mc:Fallback>
        </mc:AlternateContent>
      </w:r>
      <w:r>
        <w:rPr>
          <w:noProof/>
        </w:rPr>
        <w:drawing>
          <wp:inline distT="0" distB="0" distL="0" distR="0">
            <wp:extent cx="3381375" cy="1847850"/>
            <wp:effectExtent l="0" t="0" r="0" b="0"/>
            <wp:docPr id="2" name="Picture 1" descr="4c-IMWCA_Full_Logo-Vertical-5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c-IMWCA_Full_Logo-Vertical-500p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81375" cy="1847850"/>
                    </a:xfrm>
                    <a:prstGeom prst="rect">
                      <a:avLst/>
                    </a:prstGeom>
                    <a:noFill/>
                    <a:ln>
                      <a:noFill/>
                    </a:ln>
                  </pic:spPr>
                </pic:pic>
              </a:graphicData>
            </a:graphic>
          </wp:inline>
        </w:drawing>
      </w:r>
    </w:p>
    <w:p w:rsidR="00C11EA5" w:rsidRPr="00C11EA5" w:rsidRDefault="00C11EA5" w:rsidP="00C11EA5">
      <w:pPr>
        <w:jc w:val="center"/>
        <w:rPr>
          <w:rFonts w:ascii="Noto Sans" w:hAnsi="Noto Sans" w:cs="Noto Sans"/>
          <w:b/>
          <w:color w:val="2F7DBC"/>
          <w:sz w:val="36"/>
          <w:szCs w:val="44"/>
        </w:rPr>
      </w:pPr>
      <w:bookmarkStart w:id="0" w:name="_Hlk167107263"/>
      <w:r w:rsidRPr="00C11EA5">
        <w:rPr>
          <w:rFonts w:ascii="Noto Sans" w:hAnsi="Noto Sans" w:cs="Noto Sans"/>
          <w:b/>
          <w:color w:val="2F7DBC"/>
          <w:sz w:val="36"/>
          <w:szCs w:val="44"/>
        </w:rPr>
        <w:t>Crystalline Silica Dust Exposure Reduction Plan</w:t>
      </w:r>
    </w:p>
    <w:bookmarkEnd w:id="0"/>
    <w:p w:rsidR="00B61399" w:rsidRDefault="00C11EA5" w:rsidP="00B61399">
      <w:pPr>
        <w:pBdr>
          <w:top w:val="nil"/>
          <w:left w:val="nil"/>
          <w:bottom w:val="nil"/>
          <w:right w:val="nil"/>
          <w:between w:val="nil"/>
        </w:pBdr>
        <w:tabs>
          <w:tab w:val="right" w:pos="8630"/>
        </w:tabs>
        <w:spacing w:before="120" w:after="120" w:line="240" w:lineRule="auto"/>
        <w:ind w:hanging="2"/>
        <w:rPr>
          <w:b/>
          <w:color w:val="002060"/>
          <w:sz w:val="28"/>
        </w:rPr>
      </w:pPr>
      <w:r w:rsidRPr="00B61399">
        <w:rPr>
          <w:b/>
          <w:noProof/>
          <w:color w:val="002060"/>
          <w:sz w:val="28"/>
        </w:rPr>
        <mc:AlternateContent>
          <mc:Choice Requires="wps">
            <w:drawing>
              <wp:anchor distT="0" distB="0" distL="114300" distR="114300" simplePos="0" relativeHeight="251656704" behindDoc="0" locked="0" layoutInCell="1" allowOverlap="1">
                <wp:simplePos x="0" y="0"/>
                <wp:positionH relativeFrom="column">
                  <wp:posOffset>-114300</wp:posOffset>
                </wp:positionH>
                <wp:positionV relativeFrom="paragraph">
                  <wp:posOffset>132715</wp:posOffset>
                </wp:positionV>
                <wp:extent cx="6515100" cy="0"/>
                <wp:effectExtent l="9525" t="13970" r="9525" b="508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straightConnector1">
                          <a:avLst/>
                        </a:prstGeom>
                        <a:noFill/>
                        <a:ln w="9525">
                          <a:solidFill>
                            <a:srgbClr val="F3AF2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FD0303" id="AutoShape 10" o:spid="_x0000_s1026" type="#_x0000_t32" style="position:absolute;margin-left:-9pt;margin-top:10.45pt;width:513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" strokecolor="#f3af2d"/>
            </w:pict>
          </mc:Fallback>
        </mc:AlternateContent>
      </w:r>
    </w:p>
    <w:p w:rsidR="00B61399" w:rsidRPr="00B61399" w:rsidRDefault="00976789" w:rsidP="00B61399">
      <w:pPr>
        <w:pBdr>
          <w:top w:val="nil"/>
          <w:left w:val="nil"/>
          <w:bottom w:val="nil"/>
          <w:right w:val="nil"/>
          <w:between w:val="nil"/>
        </w:pBdr>
        <w:tabs>
          <w:tab w:val="right" w:pos="8630"/>
        </w:tabs>
        <w:spacing w:before="120" w:after="120" w:line="240" w:lineRule="auto"/>
        <w:ind w:hanging="2"/>
        <w:rPr>
          <w:rFonts w:cs="Calibri"/>
          <w:b/>
        </w:rPr>
      </w:pPr>
      <w:r w:rsidRPr="00B61399">
        <w:rPr>
          <w:b/>
          <w:color w:val="002060"/>
          <w:sz w:val="28"/>
        </w:rPr>
        <w:t>OVERVIEW</w:t>
      </w:r>
      <w:r w:rsidR="00B61399" w:rsidRPr="00B61399">
        <w:rPr>
          <w:b/>
          <w:color w:val="002060"/>
        </w:rPr>
        <w:br/>
      </w:r>
    </w:p>
    <w:p w:rsidR="00293288" w:rsidRDefault="00293288" w:rsidP="00293288">
      <w:pPr>
        <w:pStyle w:val="TOC1"/>
      </w:pPr>
      <w:bookmarkStart w:id="1" w:name="_Hlk166659507"/>
      <w:bookmarkStart w:id="2" w:name="_Toc502751042"/>
      <w:bookmarkStart w:id="3" w:name="_Toc138755419"/>
      <w:r>
        <w:t>Purpose</w:t>
      </w:r>
      <w:r>
        <w:tab/>
        <w:t>1</w:t>
      </w:r>
    </w:p>
    <w:p w:rsidR="00293288" w:rsidRDefault="00293288" w:rsidP="00C528E8">
      <w:pPr>
        <w:pStyle w:val="TOC1"/>
      </w:pPr>
      <w:r>
        <w:t>Leadership and Accountability</w:t>
      </w:r>
      <w:r>
        <w:tab/>
        <w:t>1</w:t>
      </w:r>
    </w:p>
    <w:p w:rsidR="00293288" w:rsidRDefault="00293288" w:rsidP="00C528E8">
      <w:pPr>
        <w:pStyle w:val="TOC1"/>
      </w:pPr>
      <w:r>
        <w:t>Requirements</w:t>
      </w:r>
      <w:r>
        <w:tab/>
        <w:t>1</w:t>
      </w:r>
    </w:p>
    <w:p w:rsidR="00293288" w:rsidRDefault="00293288" w:rsidP="00C528E8">
      <w:pPr>
        <w:pStyle w:val="TOC1"/>
        <w:tabs>
          <w:tab w:val="clear" w:pos="9350"/>
          <w:tab w:val="right" w:leader="dot" w:pos="9346"/>
        </w:tabs>
      </w:pPr>
      <w:r>
        <w:t>Outside Contractors</w:t>
      </w:r>
      <w:bookmarkStart w:id="4" w:name="_Hlk167108924"/>
      <w:r>
        <w:tab/>
        <w:t>1</w:t>
      </w:r>
      <w:bookmarkEnd w:id="4"/>
    </w:p>
    <w:p w:rsidR="00C528E8" w:rsidRDefault="00293288" w:rsidP="00C528E8">
      <w:pPr>
        <w:tabs>
          <w:tab w:val="right" w:leader="dot" w:pos="9346"/>
        </w:tabs>
        <w:ind w:left="10080" w:hanging="10080"/>
        <w:rPr>
          <w:b/>
          <w:caps/>
        </w:rPr>
      </w:pPr>
      <w:r w:rsidRPr="00293288">
        <w:rPr>
          <w:b/>
          <w:caps/>
        </w:rPr>
        <w:t>Crystalline Silica Exposure Control Permit</w:t>
      </w:r>
      <w:r>
        <w:rPr>
          <w:b/>
          <w:caps/>
        </w:rPr>
        <w:t xml:space="preserve"> (sample)</w:t>
      </w:r>
      <w:r w:rsidR="00C528E8">
        <w:rPr>
          <w:b/>
          <w:caps/>
        </w:rPr>
        <w:tab/>
        <w:t>2</w:t>
      </w:r>
    </w:p>
    <w:p w:rsidR="00C528E8" w:rsidRDefault="00293288" w:rsidP="00C528E8">
      <w:pPr>
        <w:tabs>
          <w:tab w:val="right" w:leader="dot" w:pos="9346"/>
        </w:tabs>
        <w:ind w:left="10080" w:hanging="10080"/>
        <w:rPr>
          <w:b/>
          <w:caps/>
        </w:rPr>
      </w:pPr>
      <w:r w:rsidRPr="00293288">
        <w:rPr>
          <w:b/>
          <w:caps/>
        </w:rPr>
        <w:t>Job Hazard Analysis for Crystalline Silica Dust Exposure</w:t>
      </w:r>
      <w:r>
        <w:rPr>
          <w:b/>
          <w:caps/>
        </w:rPr>
        <w:t xml:space="preserve"> (sample)</w:t>
      </w:r>
      <w:r w:rsidR="00C528E8">
        <w:rPr>
          <w:b/>
          <w:caps/>
        </w:rPr>
        <w:tab/>
        <w:t>3</w:t>
      </w:r>
    </w:p>
    <w:p w:rsidR="00293288" w:rsidRDefault="00293288" w:rsidP="00C528E8">
      <w:pPr>
        <w:tabs>
          <w:tab w:val="right" w:leader="dot" w:pos="9346"/>
        </w:tabs>
        <w:rPr>
          <w:b/>
          <w:caps/>
        </w:rPr>
      </w:pPr>
      <w:r w:rsidRPr="00293288">
        <w:rPr>
          <w:b/>
          <w:caps/>
        </w:rPr>
        <w:t>Job Hazard Analysis for Crystalline Silica Dust Exposure</w:t>
      </w:r>
      <w:r>
        <w:rPr>
          <w:b/>
          <w:caps/>
        </w:rPr>
        <w:t xml:space="preserve"> (sample)</w:t>
      </w:r>
      <w:r w:rsidR="00C528E8">
        <w:rPr>
          <w:b/>
          <w:caps/>
        </w:rPr>
        <w:tab/>
        <w:t>4</w:t>
      </w:r>
    </w:p>
    <w:p w:rsidR="00293288" w:rsidRPr="00293288" w:rsidRDefault="00293288" w:rsidP="00293288">
      <w:pPr>
        <w:rPr>
          <w:b/>
          <w:caps/>
        </w:rPr>
      </w:pPr>
      <w:r>
        <w:rPr>
          <w:b/>
          <w:caps/>
        </w:rPr>
        <w:tab/>
      </w:r>
    </w:p>
    <w:p w:rsidR="00293288" w:rsidRPr="00293288" w:rsidRDefault="00293288" w:rsidP="00293288"/>
    <w:p w:rsidR="00293288" w:rsidRPr="00293288" w:rsidRDefault="00293288" w:rsidP="00293288"/>
    <w:p w:rsidR="00293288" w:rsidRDefault="00293288" w:rsidP="00293288">
      <w:pPr>
        <w:pStyle w:val="TOC1"/>
      </w:pPr>
    </w:p>
    <w:p w:rsidR="00293288" w:rsidRPr="00293288" w:rsidRDefault="00293288" w:rsidP="00293288"/>
    <w:p w:rsidR="00014A37" w:rsidRPr="00014A37" w:rsidRDefault="00014A37" w:rsidP="00014A37"/>
    <w:bookmarkEnd w:id="1"/>
    <w:p w:rsidR="00293288" w:rsidRPr="00293288" w:rsidRDefault="00293288" w:rsidP="00293288">
      <w:pPr>
        <w:pStyle w:val="Heading1"/>
        <w:jc w:val="center"/>
        <w:rPr>
          <w:rFonts w:ascii="Noto Sans" w:hAnsi="Noto Sans" w:cs="Noto Sans"/>
          <w:b/>
          <w:color w:val="2D387E"/>
          <w:sz w:val="44"/>
          <w:szCs w:val="44"/>
        </w:rPr>
      </w:pPr>
      <w:r w:rsidRPr="00293288">
        <w:rPr>
          <w:rFonts w:ascii="Noto Sans" w:hAnsi="Noto Sans" w:cs="Noto Sans"/>
          <w:b/>
          <w:color w:val="2D387E"/>
          <w:sz w:val="44"/>
          <w:szCs w:val="44"/>
        </w:rPr>
        <w:lastRenderedPageBreak/>
        <w:t xml:space="preserve">Crystalline Silica Dust Exposure </w:t>
      </w:r>
      <w:r>
        <w:rPr>
          <w:rFonts w:ascii="Noto Sans" w:hAnsi="Noto Sans" w:cs="Noto Sans"/>
          <w:b/>
          <w:color w:val="2D387E"/>
          <w:sz w:val="44"/>
          <w:szCs w:val="44"/>
        </w:rPr>
        <w:br/>
      </w:r>
      <w:r w:rsidRPr="00293288">
        <w:rPr>
          <w:rFonts w:ascii="Noto Sans" w:hAnsi="Noto Sans" w:cs="Noto Sans"/>
          <w:b/>
          <w:color w:val="2D387E"/>
          <w:sz w:val="44"/>
          <w:szCs w:val="44"/>
        </w:rPr>
        <w:t>Reduction Plan</w:t>
      </w:r>
    </w:p>
    <w:p w:rsidR="00502CBF" w:rsidRPr="00651855" w:rsidRDefault="009B55E5" w:rsidP="00437139">
      <w:pPr>
        <w:pStyle w:val="Heading1"/>
        <w:rPr>
          <w:rFonts w:ascii="Calibri" w:hAnsi="Calibri" w:cs="Calibri"/>
          <w:b/>
          <w:color w:val="2F7DBC"/>
          <w:sz w:val="28"/>
          <w:szCs w:val="22"/>
          <w:u w:val="single"/>
        </w:rPr>
      </w:pPr>
      <w:r w:rsidRPr="00651855">
        <w:rPr>
          <w:rFonts w:ascii="Calibri" w:hAnsi="Calibri" w:cs="Calibri"/>
          <w:b/>
          <w:color w:val="2F7DBC"/>
          <w:sz w:val="28"/>
          <w:szCs w:val="22"/>
          <w:u w:val="single"/>
        </w:rPr>
        <w:t>Purpose</w:t>
      </w:r>
      <w:bookmarkEnd w:id="2"/>
      <w:bookmarkEnd w:id="3"/>
    </w:p>
    <w:p w:rsidR="00293288" w:rsidRDefault="00293288" w:rsidP="00293288">
      <w:pPr>
        <w:pBdr>
          <w:top w:val="nil"/>
          <w:left w:val="nil"/>
          <w:bottom w:val="nil"/>
          <w:right w:val="nil"/>
          <w:between w:val="nil"/>
        </w:pBdr>
        <w:spacing w:after="0" w:line="240" w:lineRule="auto"/>
        <w:rPr>
          <w:color w:val="000000"/>
        </w:rPr>
      </w:pPr>
      <w:r>
        <w:rPr>
          <w:rFonts w:cs="Calibri"/>
          <w:color w:val="000000"/>
        </w:rPr>
        <w:t xml:space="preserve">This plan was created to provide our employees with procedures and policies to properly protect them against the effects of crystalline silica dust exposure. Crystalline silica is a common material found in materials such as sand, stone, concrete, brick, and mortar and exposures may occur during common construction tasks performed by the </w:t>
      </w:r>
      <w:r>
        <w:rPr>
          <w:rFonts w:cs="Calibri"/>
          <w:i/>
          <w:color w:val="000000"/>
          <w:u w:val="single"/>
        </w:rPr>
        <w:t>city, county or landfill</w:t>
      </w:r>
      <w:r>
        <w:rPr>
          <w:rFonts w:cs="Calibri"/>
          <w:color w:val="000000"/>
        </w:rPr>
        <w:t xml:space="preserve"> such as using masonry saws, grinders, drills, jackhammers and handheld powered chipping tools. Exposures may also occur during earth</w:t>
      </w:r>
      <w:r>
        <w:t>-</w:t>
      </w:r>
      <w:r>
        <w:rPr>
          <w:rFonts w:cs="Calibri"/>
          <w:color w:val="000000"/>
        </w:rPr>
        <w:t>moving operations, mining and road maintenance.</w:t>
      </w:r>
      <w:bookmarkStart w:id="5" w:name="_heading=h.30j0zll" w:colFirst="0" w:colLast="0"/>
      <w:bookmarkEnd w:id="5"/>
    </w:p>
    <w:p w:rsidR="00293288" w:rsidRPr="00293288" w:rsidRDefault="00293288" w:rsidP="00293288">
      <w:pPr>
        <w:pBdr>
          <w:top w:val="nil"/>
          <w:left w:val="nil"/>
          <w:bottom w:val="nil"/>
          <w:right w:val="nil"/>
          <w:between w:val="nil"/>
        </w:pBdr>
        <w:spacing w:after="0" w:line="240" w:lineRule="auto"/>
        <w:rPr>
          <w:color w:val="000000"/>
        </w:rPr>
      </w:pPr>
    </w:p>
    <w:p w:rsidR="00293288" w:rsidRDefault="00293288" w:rsidP="00293288">
      <w:pPr>
        <w:rPr>
          <w:b/>
        </w:rPr>
      </w:pPr>
      <w:r w:rsidRPr="00293288">
        <w:rPr>
          <w:rFonts w:cs="Calibri"/>
          <w:b/>
          <w:color w:val="2F7DBC"/>
          <w:sz w:val="28"/>
          <w:szCs w:val="24"/>
          <w:u w:val="single"/>
        </w:rPr>
        <w:t>Leadership and Accountability</w:t>
      </w:r>
      <w:r>
        <w:rPr>
          <w:rFonts w:cs="Calibri"/>
          <w:b/>
          <w:color w:val="000000"/>
          <w:sz w:val="24"/>
          <w:szCs w:val="24"/>
        </w:rPr>
        <w:br/>
      </w:r>
      <w:r>
        <w:t xml:space="preserve">The </w:t>
      </w:r>
      <w:r>
        <w:rPr>
          <w:b/>
          <w:u w:val="single"/>
        </w:rPr>
        <w:t>Name or Position</w:t>
      </w:r>
      <w:r>
        <w:t xml:space="preserve"> shall be responsible for ensuring that employees are trained on </w:t>
      </w:r>
      <w:r>
        <w:rPr>
          <w:b/>
          <w:u w:val="single"/>
        </w:rPr>
        <w:t xml:space="preserve">Name of the Organization’s </w:t>
      </w:r>
      <w:r>
        <w:t>crystalline silica dust exposure plan (CSDEP), equipped and following the plan’s procedures. The plan administrator shall oversee the site administrators to ensure the CSDEP is followed and effectively prevents overexposure.</w:t>
      </w:r>
    </w:p>
    <w:p w:rsidR="00293288" w:rsidRDefault="00293288" w:rsidP="00293288">
      <w:r>
        <w:t>The plan and site administrators shall be responsible for developing and updating Job Hazard Analysis for Crystalline Silica Dust Exposure forms for each task that may generate silica dust.</w:t>
      </w:r>
    </w:p>
    <w:p w:rsidR="00293288" w:rsidRDefault="00293288" w:rsidP="00293288">
      <w:pPr>
        <w:rPr>
          <w:b/>
        </w:rPr>
      </w:pPr>
      <w:bookmarkStart w:id="6" w:name="_heading=h.1fob9te" w:colFirst="0" w:colLast="0"/>
      <w:bookmarkEnd w:id="6"/>
      <w:r w:rsidRPr="00293288">
        <w:rPr>
          <w:rFonts w:cs="Calibri"/>
          <w:b/>
          <w:color w:val="2F7DBC"/>
          <w:sz w:val="28"/>
          <w:szCs w:val="24"/>
          <w:u w:val="single"/>
        </w:rPr>
        <w:t>Requirements</w:t>
      </w:r>
      <w:r>
        <w:rPr>
          <w:b/>
        </w:rPr>
        <w:br/>
      </w:r>
      <w:r>
        <w:t xml:space="preserve">The </w:t>
      </w:r>
      <w:r>
        <w:rPr>
          <w:b/>
          <w:i/>
          <w:u w:val="single"/>
        </w:rPr>
        <w:t>Name of the Organization</w:t>
      </w:r>
      <w:r>
        <w:t xml:space="preserve"> has determined that based on available resources that it is the administrator’s responsibility to limit the employees’ exposure using the guidelines set in </w:t>
      </w:r>
      <w:r>
        <w:rPr>
          <w:b/>
        </w:rPr>
        <w:t>Table 1</w:t>
      </w:r>
      <w:r>
        <w:t xml:space="preserve"> of </w:t>
      </w:r>
      <w:r>
        <w:rPr>
          <w:u w:val="single"/>
        </w:rPr>
        <w:t>1926.1153 Respirable Crystalline Silica.</w:t>
      </w:r>
    </w:p>
    <w:p w:rsidR="00293288" w:rsidRDefault="00293288" w:rsidP="00293288">
      <w:r>
        <w:t xml:space="preserve">A site administrator shall issue a permit that identifies the task being performed, including the location, exposure potential and employees performing the task using the Job Hazard Analysis for Crystalline Silica Dust Exposure forms. The permit shall cover the allowable time for employees to perform the task if there is a limit set in </w:t>
      </w:r>
      <w:r>
        <w:rPr>
          <w:b/>
        </w:rPr>
        <w:t>Table 1</w:t>
      </w:r>
      <w:r>
        <w:t>.</w:t>
      </w:r>
    </w:p>
    <w:p w:rsidR="00293288" w:rsidRDefault="00293288" w:rsidP="00293288">
      <w:r>
        <w:t xml:space="preserve">If exposures are for more than the allowable limits set in Table 1 per day, or anytime indoors, employees would need to wear a respirator with an assigned protection factor (APF) of at least a 10, such as a NIOSH-certified facepiece respirator that covers the nose and mouth, also known as a dust mask. Only employees medically cleared and fit-tested under the city’s </w:t>
      </w:r>
      <w:r>
        <w:rPr>
          <w:b/>
          <w:i/>
          <w:u w:val="single"/>
        </w:rPr>
        <w:t>Respiratory Protection Plan</w:t>
      </w:r>
      <w:r>
        <w:t xml:space="preserve"> will be allowed to wear the dust mask and work beyond the 4-hour limit.</w:t>
      </w:r>
    </w:p>
    <w:p w:rsidR="00293288" w:rsidRDefault="00293288" w:rsidP="00293288">
      <w:r>
        <w:t xml:space="preserve">Expired permits shall be retained for two years at </w:t>
      </w:r>
      <w:r>
        <w:rPr>
          <w:b/>
          <w:i/>
          <w:u w:val="single"/>
        </w:rPr>
        <w:t>Name of Office/Location</w:t>
      </w:r>
      <w:r>
        <w:t>.</w:t>
      </w:r>
    </w:p>
    <w:p w:rsidR="00293288" w:rsidRPr="00293288" w:rsidRDefault="00293288" w:rsidP="00293288">
      <w:pPr>
        <w:pStyle w:val="Heading1"/>
        <w:rPr>
          <w:rFonts w:ascii="Calibri" w:eastAsia="Calibri" w:hAnsi="Calibri" w:cs="Calibri"/>
          <w:b/>
          <w:color w:val="2F7DBC"/>
          <w:sz w:val="28"/>
          <w:szCs w:val="24"/>
          <w:u w:val="single"/>
        </w:rPr>
      </w:pPr>
      <w:bookmarkStart w:id="7" w:name="_heading=h.3znysh7" w:colFirst="0" w:colLast="0"/>
      <w:bookmarkEnd w:id="7"/>
      <w:r w:rsidRPr="00293288">
        <w:rPr>
          <w:rFonts w:ascii="Calibri" w:eastAsia="Calibri" w:hAnsi="Calibri" w:cs="Calibri"/>
          <w:b/>
          <w:color w:val="2F7DBC"/>
          <w:sz w:val="28"/>
          <w:szCs w:val="24"/>
          <w:u w:val="single"/>
        </w:rPr>
        <w:t>Outside Contractors</w:t>
      </w:r>
    </w:p>
    <w:p w:rsidR="00293288" w:rsidRDefault="00293288" w:rsidP="00293288">
      <w:pPr>
        <w:spacing w:after="0" w:line="240" w:lineRule="auto"/>
      </w:pPr>
      <w:r>
        <w:t xml:space="preserve">The on-site administrator shall inform all contractors of the elements of this program. Contractors must also make a copy of their silica program available to the on-site administrator. Contractors who fail to follow the program requirements will be asked to leave the premises. Contractors with an insufficient program will not be allowed to begin work until their program meets or exceeds this plan’s requirements. </w:t>
      </w:r>
    </w:p>
    <w:p w:rsidR="00293288" w:rsidRDefault="00293288" w:rsidP="00293288">
      <w:pPr>
        <w:rPr>
          <w:b/>
        </w:rPr>
      </w:pPr>
    </w:p>
    <w:p w:rsidR="00293288" w:rsidRPr="00293288" w:rsidRDefault="00293288" w:rsidP="00293288">
      <w:pPr>
        <w:jc w:val="center"/>
        <w:rPr>
          <w:b/>
          <w:sz w:val="28"/>
        </w:rPr>
      </w:pPr>
      <w:r w:rsidRPr="00293288">
        <w:rPr>
          <w:b/>
          <w:sz w:val="28"/>
        </w:rPr>
        <w:lastRenderedPageBreak/>
        <w:t>Crystalline Silica Exposure Control Permit</w:t>
      </w:r>
    </w:p>
    <w:p w:rsidR="00293288" w:rsidRDefault="00293288" w:rsidP="00293288">
      <w:r>
        <w:rPr>
          <w:b/>
        </w:rPr>
        <w:t>Date: ______________</w:t>
      </w:r>
      <w:r>
        <w:tab/>
      </w:r>
      <w:r>
        <w:tab/>
      </w:r>
      <w:r>
        <w:tab/>
      </w:r>
      <w:r>
        <w:tab/>
      </w:r>
    </w:p>
    <w:p w:rsidR="00293288" w:rsidRDefault="00293288" w:rsidP="00293288">
      <w:pPr>
        <w:spacing w:line="240" w:lineRule="auto"/>
        <w:rPr>
          <w:b/>
        </w:rPr>
      </w:pPr>
      <w:r>
        <w:rPr>
          <w:b/>
        </w:rPr>
        <w:t>Site Administrator’s Name: _______________________________________________________</w:t>
      </w:r>
    </w:p>
    <w:p w:rsidR="00293288" w:rsidRDefault="00293288" w:rsidP="00293288">
      <w:pPr>
        <w:rPr>
          <w:b/>
        </w:rPr>
      </w:pPr>
      <w:r>
        <w:rPr>
          <w:b/>
        </w:rPr>
        <w:t xml:space="preserve">Persons Performing Task: </w:t>
      </w:r>
    </w:p>
    <w:p w:rsidR="00293288" w:rsidRDefault="00293288" w:rsidP="00293288">
      <w:pPr>
        <w:rPr>
          <w:b/>
        </w:rPr>
      </w:pPr>
    </w:p>
    <w:p w:rsidR="00293288" w:rsidRDefault="00293288" w:rsidP="00293288">
      <w:pPr>
        <w:rPr>
          <w:b/>
        </w:rPr>
      </w:pPr>
      <w:r>
        <w:rPr>
          <w:b/>
        </w:rPr>
        <w:t>Location of Task Being Performed: _________________________________________________</w:t>
      </w:r>
    </w:p>
    <w:p w:rsidR="00293288" w:rsidRDefault="00293288" w:rsidP="00293288">
      <w:pPr>
        <w:rPr>
          <w:b/>
        </w:rPr>
      </w:pPr>
      <w:r>
        <w:rPr>
          <w:b/>
        </w:rPr>
        <w:t xml:space="preserve">PPE Used: </w:t>
      </w:r>
      <w:r>
        <w:t>Check those that apply</w:t>
      </w:r>
    </w:p>
    <w:p w:rsidR="00293288" w:rsidRDefault="00293288" w:rsidP="00293288">
      <w:pPr>
        <w:rPr>
          <w:b/>
        </w:rPr>
      </w:pPr>
      <w:r>
        <w:rPr>
          <w:b/>
        </w:rPr>
        <w:t>□</w:t>
      </w:r>
      <w:r>
        <w:rPr>
          <w:b/>
        </w:rPr>
        <w:tab/>
        <w:t xml:space="preserve">Eye Protection </w:t>
      </w:r>
      <w:r>
        <w:rPr>
          <w:b/>
        </w:rPr>
        <w:tab/>
      </w:r>
      <w:r>
        <w:rPr>
          <w:b/>
        </w:rPr>
        <w:tab/>
      </w:r>
      <w:r>
        <w:rPr>
          <w:b/>
        </w:rPr>
        <w:tab/>
      </w:r>
      <w:r>
        <w:rPr>
          <w:b/>
        </w:rPr>
        <w:tab/>
      </w:r>
      <w:r>
        <w:rPr>
          <w:b/>
        </w:rPr>
        <w:tab/>
        <w:t>□</w:t>
      </w:r>
      <w:r>
        <w:rPr>
          <w:b/>
        </w:rPr>
        <w:tab/>
        <w:t>Face Protection</w:t>
      </w:r>
    </w:p>
    <w:p w:rsidR="00293288" w:rsidRDefault="00293288" w:rsidP="00293288">
      <w:pPr>
        <w:rPr>
          <w:b/>
        </w:rPr>
      </w:pPr>
      <w:r>
        <w:rPr>
          <w:b/>
        </w:rPr>
        <w:t>□</w:t>
      </w:r>
      <w:r>
        <w:rPr>
          <w:b/>
        </w:rPr>
        <w:tab/>
        <w:t>Hearing Protection</w:t>
      </w:r>
      <w:r>
        <w:rPr>
          <w:b/>
        </w:rPr>
        <w:tab/>
      </w:r>
      <w:r>
        <w:rPr>
          <w:b/>
        </w:rPr>
        <w:tab/>
      </w:r>
      <w:r>
        <w:rPr>
          <w:b/>
        </w:rPr>
        <w:tab/>
      </w:r>
      <w:r>
        <w:rPr>
          <w:b/>
        </w:rPr>
        <w:tab/>
        <w:t>□</w:t>
      </w:r>
      <w:r>
        <w:rPr>
          <w:b/>
        </w:rPr>
        <w:tab/>
        <w:t>Foot Protection</w:t>
      </w:r>
    </w:p>
    <w:p w:rsidR="00293288" w:rsidRDefault="00293288" w:rsidP="00293288">
      <w:pPr>
        <w:rPr>
          <w:b/>
        </w:rPr>
      </w:pPr>
      <w:r>
        <w:rPr>
          <w:b/>
        </w:rPr>
        <w:t>□</w:t>
      </w:r>
      <w:r>
        <w:rPr>
          <w:b/>
        </w:rPr>
        <w:tab/>
        <w:t>Hand Protection</w:t>
      </w:r>
      <w:r>
        <w:rPr>
          <w:b/>
        </w:rPr>
        <w:tab/>
      </w:r>
      <w:r>
        <w:rPr>
          <w:b/>
        </w:rPr>
        <w:tab/>
      </w:r>
      <w:r>
        <w:rPr>
          <w:b/>
        </w:rPr>
        <w:tab/>
      </w:r>
      <w:r>
        <w:rPr>
          <w:b/>
        </w:rPr>
        <w:tab/>
        <w:t>□</w:t>
      </w:r>
      <w:r>
        <w:rPr>
          <w:b/>
        </w:rPr>
        <w:tab/>
        <w:t xml:space="preserve">Respirator- Type </w:t>
      </w:r>
      <w:r>
        <w:rPr>
          <w:b/>
        </w:rPr>
        <w:tab/>
      </w:r>
      <w:r>
        <w:rPr>
          <w:b/>
        </w:rPr>
        <w:tab/>
      </w:r>
      <w:r>
        <w:rPr>
          <w:b/>
        </w:rPr>
        <w:tab/>
      </w:r>
      <w:r>
        <w:rPr>
          <w:b/>
        </w:rPr>
        <w:tab/>
      </w:r>
      <w:r>
        <w:rPr>
          <w:b/>
        </w:rPr>
        <w:tab/>
      </w:r>
      <w:r>
        <w:rPr>
          <w:b/>
        </w:rPr>
        <w:tab/>
      </w:r>
      <w:r>
        <w:rPr>
          <w:b/>
        </w:rPr>
        <w:tab/>
      </w:r>
      <w:r>
        <w:rPr>
          <w:b/>
        </w:rPr>
        <w:tab/>
      </w:r>
      <w:r>
        <w:rPr>
          <w:b/>
        </w:rPr>
        <w:tab/>
        <w:t>______________________</w:t>
      </w:r>
    </w:p>
    <w:p w:rsidR="00293288" w:rsidRDefault="00293288" w:rsidP="00293288">
      <w:pPr>
        <w:rPr>
          <w:b/>
        </w:rPr>
      </w:pPr>
      <w:r>
        <w:rPr>
          <w:b/>
        </w:rPr>
        <w:t>Work to be done:</w:t>
      </w:r>
    </w:p>
    <w:p w:rsidR="00293288" w:rsidRDefault="00293288" w:rsidP="00293288">
      <w:pPr>
        <w:ind w:firstLine="720"/>
      </w:pPr>
      <w:r>
        <w:rPr>
          <w:i/>
        </w:rPr>
        <w:t>Remove cement around potholes.</w:t>
      </w:r>
      <w:r>
        <w:t xml:space="preserve"> </w:t>
      </w:r>
    </w:p>
    <w:p w:rsidR="00293288" w:rsidRDefault="00293288" w:rsidP="00293288">
      <w:pPr>
        <w:rPr>
          <w:b/>
        </w:rPr>
      </w:pPr>
      <w:r>
        <w:rPr>
          <w:b/>
        </w:rPr>
        <w:t>Equipment to be used:</w:t>
      </w:r>
    </w:p>
    <w:p w:rsidR="00293288" w:rsidRDefault="00293288" w:rsidP="00293288">
      <w:pPr>
        <w:ind w:firstLine="720"/>
        <w:rPr>
          <w:i/>
        </w:rPr>
      </w:pPr>
      <w:r>
        <w:rPr>
          <w:i/>
        </w:rPr>
        <w:t>Jackhammer with water delivery system and vacuum</w:t>
      </w:r>
    </w:p>
    <w:p w:rsidR="00293288" w:rsidRDefault="00293288" w:rsidP="00293288">
      <w:pPr>
        <w:rPr>
          <w:b/>
        </w:rPr>
      </w:pPr>
      <w:r>
        <w:rPr>
          <w:b/>
          <w:color w:val="000000"/>
          <w:highlight w:val="white"/>
        </w:rPr>
        <w:t>Table 1—Specified Exposure Control Methods When Working with Materials Containing Crystalline Silica</w:t>
      </w:r>
    </w:p>
    <w:tbl>
      <w:tblPr>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8"/>
        <w:gridCol w:w="2861"/>
        <w:gridCol w:w="2681"/>
      </w:tblGrid>
      <w:tr w:rsidR="00293288" w:rsidTr="004E213F">
        <w:tc>
          <w:tcPr>
            <w:tcW w:w="3088" w:type="dxa"/>
          </w:tcPr>
          <w:p w:rsidR="00293288" w:rsidRDefault="00293288" w:rsidP="004E213F">
            <w:pPr>
              <w:rPr>
                <w:b/>
              </w:rPr>
            </w:pPr>
            <w:r>
              <w:rPr>
                <w:b/>
              </w:rPr>
              <w:t>Jackhammers and Handheld Chipping tools</w:t>
            </w:r>
          </w:p>
        </w:tc>
        <w:tc>
          <w:tcPr>
            <w:tcW w:w="2861" w:type="dxa"/>
          </w:tcPr>
          <w:p w:rsidR="00293288" w:rsidRDefault="00293288" w:rsidP="004E213F">
            <w:pPr>
              <w:rPr>
                <w:b/>
              </w:rPr>
            </w:pPr>
            <w:r>
              <w:rPr>
                <w:b/>
              </w:rPr>
              <w:t xml:space="preserve"> Water delivery system &lt; 4 hours </w:t>
            </w:r>
          </w:p>
        </w:tc>
        <w:tc>
          <w:tcPr>
            <w:tcW w:w="2681" w:type="dxa"/>
          </w:tcPr>
          <w:p w:rsidR="00293288" w:rsidRDefault="00293288" w:rsidP="004E213F">
            <w:pPr>
              <w:rPr>
                <w:b/>
              </w:rPr>
            </w:pPr>
            <w:r>
              <w:rPr>
                <w:b/>
              </w:rPr>
              <w:t xml:space="preserve"> Water delivery system &gt; 4 hours </w:t>
            </w:r>
          </w:p>
        </w:tc>
      </w:tr>
      <w:tr w:rsidR="00293288" w:rsidTr="004E213F">
        <w:tc>
          <w:tcPr>
            <w:tcW w:w="3088" w:type="dxa"/>
          </w:tcPr>
          <w:p w:rsidR="00293288" w:rsidRDefault="00293288" w:rsidP="004E213F">
            <w:pPr>
              <w:jc w:val="center"/>
              <w:rPr>
                <w:b/>
              </w:rPr>
            </w:pPr>
          </w:p>
        </w:tc>
        <w:tc>
          <w:tcPr>
            <w:tcW w:w="2861" w:type="dxa"/>
          </w:tcPr>
          <w:p w:rsidR="00293288" w:rsidRDefault="00293288" w:rsidP="004E213F">
            <w:pPr>
              <w:jc w:val="center"/>
              <w:rPr>
                <w:b/>
              </w:rPr>
            </w:pPr>
            <w:r>
              <w:rPr>
                <w:b/>
              </w:rPr>
              <w:t>No respirator required</w:t>
            </w:r>
          </w:p>
        </w:tc>
        <w:tc>
          <w:tcPr>
            <w:tcW w:w="2681" w:type="dxa"/>
          </w:tcPr>
          <w:p w:rsidR="00293288" w:rsidRDefault="00293288" w:rsidP="004E213F">
            <w:pPr>
              <w:jc w:val="center"/>
              <w:rPr>
                <w:b/>
              </w:rPr>
            </w:pPr>
            <w:r>
              <w:rPr>
                <w:b/>
              </w:rPr>
              <w:t>APF 10 respirator required</w:t>
            </w:r>
          </w:p>
        </w:tc>
      </w:tr>
    </w:tbl>
    <w:p w:rsidR="00293288" w:rsidRDefault="00293288" w:rsidP="00293288">
      <w:pPr>
        <w:rPr>
          <w:b/>
        </w:rPr>
      </w:pPr>
    </w:p>
    <w:p w:rsidR="00293288" w:rsidRDefault="00293288" w:rsidP="00293288">
      <w:pPr>
        <w:rPr>
          <w:b/>
          <w:u w:val="single"/>
        </w:rPr>
      </w:pPr>
      <w:r>
        <w:rPr>
          <w:b/>
        </w:rPr>
        <w:t xml:space="preserve">Traffic Control Measures (If applicable): </w:t>
      </w:r>
    </w:p>
    <w:p w:rsidR="00293288" w:rsidRDefault="00293288" w:rsidP="00293288">
      <w:pPr>
        <w:rPr>
          <w:b/>
        </w:rPr>
      </w:pPr>
    </w:p>
    <w:p w:rsidR="00293288" w:rsidRDefault="00293288" w:rsidP="00293288">
      <w:pPr>
        <w:rPr>
          <w:b/>
        </w:rPr>
      </w:pPr>
      <w:r>
        <w:rPr>
          <w:b/>
        </w:rPr>
        <w:t xml:space="preserve">Time Started: ______________                          Permit Terminates: ______________________           </w:t>
      </w:r>
      <w:r>
        <w:t>Permits shall not exceed 4 hours in an 8-hour workday unless the employee(s) are using respirators.</w:t>
      </w:r>
    </w:p>
    <w:p w:rsidR="00293288" w:rsidRDefault="00293288" w:rsidP="00293288">
      <w:pPr>
        <w:rPr>
          <w:b/>
        </w:rPr>
      </w:pPr>
    </w:p>
    <w:p w:rsidR="00293288" w:rsidRDefault="00293288" w:rsidP="00293288">
      <w:pPr>
        <w:rPr>
          <w:b/>
        </w:rPr>
      </w:pPr>
      <w:r>
        <w:rPr>
          <w:b/>
        </w:rPr>
        <w:t xml:space="preserve">Site Administrator’s Signature:  ________________________________________ </w:t>
      </w:r>
    </w:p>
    <w:p w:rsidR="00293288" w:rsidRDefault="00293288" w:rsidP="00293288">
      <w:pPr>
        <w:rPr>
          <w:b/>
          <w:u w:val="single"/>
        </w:rPr>
      </w:pPr>
      <w:r>
        <w:br w:type="page"/>
      </w:r>
    </w:p>
    <w:p w:rsidR="00293288" w:rsidRPr="00293288" w:rsidRDefault="00293288" w:rsidP="00293288">
      <w:pPr>
        <w:jc w:val="center"/>
        <w:rPr>
          <w:b/>
          <w:sz w:val="28"/>
        </w:rPr>
      </w:pPr>
      <w:r w:rsidRPr="00293288">
        <w:rPr>
          <w:b/>
          <w:sz w:val="28"/>
        </w:rPr>
        <w:lastRenderedPageBreak/>
        <w:t xml:space="preserve">Job Hazard Analysis for Crystalline Silica Dust Exposure </w:t>
      </w:r>
    </w:p>
    <w:p w:rsidR="00293288" w:rsidRDefault="00293288" w:rsidP="00293288">
      <w:pPr>
        <w:rPr>
          <w:b/>
        </w:rPr>
      </w:pPr>
    </w:p>
    <w:p w:rsidR="00293288" w:rsidRDefault="00293288" w:rsidP="00293288">
      <w:pPr>
        <w:rPr>
          <w:b/>
        </w:rPr>
      </w:pPr>
      <w:r>
        <w:rPr>
          <w:b/>
        </w:rPr>
        <w:t xml:space="preserve">Department:  </w:t>
      </w:r>
      <w:r>
        <w:rPr>
          <w:i/>
        </w:rPr>
        <w:t>Secondary Roads</w:t>
      </w:r>
    </w:p>
    <w:p w:rsidR="00293288" w:rsidRDefault="00293288" w:rsidP="00293288">
      <w:r>
        <w:rPr>
          <w:b/>
        </w:rPr>
        <w:t>Task Involving possible Silica Exposure:</w:t>
      </w:r>
      <w:r>
        <w:t xml:space="preserve"> </w:t>
      </w:r>
      <w:r>
        <w:br/>
      </w:r>
      <w:r>
        <w:rPr>
          <w:i/>
        </w:rPr>
        <w:t>Saw concrete/cement</w:t>
      </w:r>
    </w:p>
    <w:p w:rsidR="00293288" w:rsidRDefault="00293288" w:rsidP="00293288">
      <w:r>
        <w:rPr>
          <w:b/>
        </w:rPr>
        <w:t>Equipment used for task:</w:t>
      </w:r>
      <w:r>
        <w:t xml:space="preserve"> </w:t>
      </w:r>
      <w:r>
        <w:br/>
      </w:r>
      <w:r>
        <w:rPr>
          <w:i/>
        </w:rPr>
        <w:t>Water supplied cement saw</w:t>
      </w:r>
    </w:p>
    <w:p w:rsidR="00293288" w:rsidRDefault="00293288" w:rsidP="00293288"/>
    <w:p w:rsidR="00293288" w:rsidRDefault="00293288" w:rsidP="00293288">
      <w:r>
        <w:rPr>
          <w:b/>
        </w:rPr>
        <w:t>Personal Protection Equipment</w:t>
      </w:r>
      <w:r>
        <w:t xml:space="preserve">: </w:t>
      </w:r>
      <w:r>
        <w:br/>
      </w:r>
      <w:r>
        <w:rPr>
          <w:i/>
        </w:rPr>
        <w:t>Safety glasses, face shield, ear muffs rated 33db NR, safety-toed boots, N95 respirators as needed.</w:t>
      </w:r>
    </w:p>
    <w:p w:rsidR="00293288" w:rsidRDefault="00293288" w:rsidP="00293288"/>
    <w:p w:rsidR="00293288" w:rsidRDefault="00293288" w:rsidP="00293288">
      <w:pPr>
        <w:rPr>
          <w:i/>
        </w:rPr>
      </w:pPr>
      <w:r>
        <w:rPr>
          <w:b/>
        </w:rPr>
        <w:t>Operators:</w:t>
      </w:r>
      <w:r>
        <w:t xml:space="preserve"> </w:t>
      </w:r>
      <w:r>
        <w:rPr>
          <w:i/>
        </w:rPr>
        <w:t>Bob Brown – Medically cleared for respirator use</w:t>
      </w:r>
    </w:p>
    <w:p w:rsidR="00293288" w:rsidRDefault="00293288" w:rsidP="00293288">
      <w:r>
        <w:rPr>
          <w:i/>
        </w:rPr>
        <w:t xml:space="preserve">                    Joe Smith -     Medically cleared for respirator use</w:t>
      </w:r>
    </w:p>
    <w:p w:rsidR="00293288" w:rsidRDefault="00293288" w:rsidP="00293288">
      <w:pPr>
        <w:rPr>
          <w:b/>
        </w:rPr>
      </w:pPr>
      <w:r>
        <w:rPr>
          <w:b/>
        </w:rPr>
        <w:t xml:space="preserve">Process: </w:t>
      </w:r>
    </w:p>
    <w:p w:rsidR="00293288" w:rsidRDefault="00293288" w:rsidP="00293288">
      <w:pPr>
        <w:rPr>
          <w:i/>
        </w:rPr>
      </w:pPr>
      <w:r>
        <w:rPr>
          <w:i/>
        </w:rPr>
        <w:t>The foreman shall issue a Crystalline Silica Exposure Control Permit before the work begins.</w:t>
      </w:r>
    </w:p>
    <w:p w:rsidR="00293288" w:rsidRDefault="00293288" w:rsidP="00293288">
      <w:pPr>
        <w:rPr>
          <w:i/>
        </w:rPr>
      </w:pPr>
      <w:r>
        <w:rPr>
          <w:i/>
        </w:rPr>
        <w:t xml:space="preserve">Bob and Joe are cleared to saw cement/concrete using the water supplied saw for a maximum time of 4 hours per 8-hour day. </w:t>
      </w:r>
    </w:p>
    <w:p w:rsidR="00293288" w:rsidRDefault="00293288" w:rsidP="00293288">
      <w:pPr>
        <w:rPr>
          <w:i/>
        </w:rPr>
      </w:pPr>
      <w:r>
        <w:rPr>
          <w:i/>
        </w:rPr>
        <w:t>If that maximum time has to be exceeded, both Bob and Joe will wear N95 respirators as allowed in the County’s respiratory protection plan.</w:t>
      </w:r>
    </w:p>
    <w:p w:rsidR="00293288" w:rsidRDefault="00293288" w:rsidP="00293288">
      <w:r>
        <w:rPr>
          <w:i/>
        </w:rPr>
        <w:t>At the completion of the task, the Crystalline Silica Exposure Control Permit shall be terminated by the foreman and filed in the Engineer’s office.</w:t>
      </w:r>
    </w:p>
    <w:p w:rsidR="00293288" w:rsidRDefault="00293288" w:rsidP="00293288">
      <w:pPr>
        <w:rPr>
          <w:b/>
        </w:rPr>
      </w:pPr>
    </w:p>
    <w:p w:rsidR="00293288" w:rsidRDefault="00293288" w:rsidP="00293288">
      <w:pPr>
        <w:rPr>
          <w:b/>
        </w:rPr>
      </w:pPr>
      <w:r>
        <w:rPr>
          <w:b/>
        </w:rPr>
        <w:t xml:space="preserve">Table 1- </w:t>
      </w:r>
      <w:r>
        <w:rPr>
          <w:b/>
          <w:color w:val="000000"/>
          <w:highlight w:val="white"/>
        </w:rPr>
        <w:t>Specified Exposure Control Methods When Working with Materials Containing Crystalline Silica</w:t>
      </w:r>
    </w:p>
    <w:tbl>
      <w:tblPr>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8"/>
        <w:gridCol w:w="2861"/>
        <w:gridCol w:w="2681"/>
      </w:tblGrid>
      <w:tr w:rsidR="00293288" w:rsidTr="004E213F">
        <w:tc>
          <w:tcPr>
            <w:tcW w:w="3088" w:type="dxa"/>
          </w:tcPr>
          <w:p w:rsidR="00293288" w:rsidRDefault="00293288" w:rsidP="004E213F">
            <w:pPr>
              <w:rPr>
                <w:b/>
              </w:rPr>
            </w:pPr>
            <w:r>
              <w:rPr>
                <w:b/>
              </w:rPr>
              <w:t>Jackhammers and Handheld Chipping tools</w:t>
            </w:r>
          </w:p>
        </w:tc>
        <w:tc>
          <w:tcPr>
            <w:tcW w:w="2861" w:type="dxa"/>
          </w:tcPr>
          <w:p w:rsidR="00293288" w:rsidRDefault="00293288" w:rsidP="004E213F">
            <w:pPr>
              <w:rPr>
                <w:b/>
              </w:rPr>
            </w:pPr>
            <w:r>
              <w:rPr>
                <w:b/>
              </w:rPr>
              <w:t xml:space="preserve"> Water delivery system &lt; 4 hours </w:t>
            </w:r>
          </w:p>
        </w:tc>
        <w:tc>
          <w:tcPr>
            <w:tcW w:w="2681" w:type="dxa"/>
          </w:tcPr>
          <w:p w:rsidR="00293288" w:rsidRDefault="00293288" w:rsidP="004E213F">
            <w:pPr>
              <w:rPr>
                <w:b/>
              </w:rPr>
            </w:pPr>
            <w:r>
              <w:rPr>
                <w:b/>
              </w:rPr>
              <w:t xml:space="preserve"> Water delivery system &gt; 4 hours </w:t>
            </w:r>
          </w:p>
        </w:tc>
      </w:tr>
      <w:tr w:rsidR="00293288" w:rsidTr="004E213F">
        <w:tc>
          <w:tcPr>
            <w:tcW w:w="3088" w:type="dxa"/>
          </w:tcPr>
          <w:p w:rsidR="00293288" w:rsidRDefault="00293288" w:rsidP="004E213F">
            <w:pPr>
              <w:jc w:val="center"/>
              <w:rPr>
                <w:b/>
              </w:rPr>
            </w:pPr>
          </w:p>
        </w:tc>
        <w:tc>
          <w:tcPr>
            <w:tcW w:w="2861" w:type="dxa"/>
          </w:tcPr>
          <w:p w:rsidR="00293288" w:rsidRDefault="00293288" w:rsidP="004E213F">
            <w:pPr>
              <w:jc w:val="center"/>
              <w:rPr>
                <w:b/>
              </w:rPr>
            </w:pPr>
            <w:r>
              <w:rPr>
                <w:b/>
              </w:rPr>
              <w:t>No respirator required</w:t>
            </w:r>
          </w:p>
        </w:tc>
        <w:tc>
          <w:tcPr>
            <w:tcW w:w="2681" w:type="dxa"/>
          </w:tcPr>
          <w:p w:rsidR="00293288" w:rsidRDefault="00293288" w:rsidP="004E213F">
            <w:pPr>
              <w:jc w:val="center"/>
              <w:rPr>
                <w:b/>
              </w:rPr>
            </w:pPr>
            <w:r>
              <w:rPr>
                <w:b/>
              </w:rPr>
              <w:t>APF 10 respirator required</w:t>
            </w:r>
          </w:p>
        </w:tc>
      </w:tr>
    </w:tbl>
    <w:p w:rsidR="00293288" w:rsidRDefault="00293288" w:rsidP="00293288">
      <w:pPr>
        <w:rPr>
          <w:b/>
        </w:rPr>
      </w:pPr>
      <w:r>
        <w:br w:type="page"/>
      </w:r>
    </w:p>
    <w:p w:rsidR="00293288" w:rsidRPr="00293288" w:rsidRDefault="00293288" w:rsidP="00293288">
      <w:pPr>
        <w:spacing w:after="0"/>
        <w:jc w:val="center"/>
        <w:rPr>
          <w:b/>
          <w:sz w:val="28"/>
        </w:rPr>
      </w:pPr>
      <w:r w:rsidRPr="00293288">
        <w:rPr>
          <w:b/>
          <w:sz w:val="28"/>
        </w:rPr>
        <w:lastRenderedPageBreak/>
        <w:t xml:space="preserve">Job Hazard Analysis for Crystalline Silica Dust Exposure </w:t>
      </w:r>
    </w:p>
    <w:p w:rsidR="00293288" w:rsidRDefault="00293288" w:rsidP="00293288">
      <w:pPr>
        <w:spacing w:after="0"/>
        <w:rPr>
          <w:b/>
        </w:rPr>
      </w:pPr>
    </w:p>
    <w:p w:rsidR="00293288" w:rsidRDefault="00293288" w:rsidP="00293288">
      <w:pPr>
        <w:spacing w:after="0"/>
        <w:rPr>
          <w:u w:val="single"/>
        </w:rPr>
      </w:pPr>
    </w:p>
    <w:p w:rsidR="00293288" w:rsidRDefault="00293288" w:rsidP="00293288">
      <w:pPr>
        <w:spacing w:after="0"/>
        <w:rPr>
          <w:b/>
        </w:rPr>
      </w:pPr>
      <w:r>
        <w:rPr>
          <w:b/>
        </w:rPr>
        <w:t xml:space="preserve">Department:  </w:t>
      </w:r>
      <w:r>
        <w:rPr>
          <w:i/>
        </w:rPr>
        <w:t>Landfill</w:t>
      </w:r>
    </w:p>
    <w:p w:rsidR="00293288" w:rsidRDefault="00293288" w:rsidP="00293288">
      <w:pPr>
        <w:spacing w:after="0"/>
        <w:rPr>
          <w:b/>
        </w:rPr>
      </w:pPr>
    </w:p>
    <w:p w:rsidR="00293288" w:rsidRDefault="00293288" w:rsidP="00293288">
      <w:pPr>
        <w:spacing w:after="0"/>
      </w:pPr>
      <w:r>
        <w:rPr>
          <w:b/>
        </w:rPr>
        <w:t>Task Involving possible Silica Exposure:</w:t>
      </w:r>
      <w:r>
        <w:t xml:space="preserve"> </w:t>
      </w:r>
      <w:r>
        <w:rPr>
          <w:i/>
        </w:rPr>
        <w:t>Stockpiling/Spreading Sand for Cell Drainage Layer</w:t>
      </w:r>
    </w:p>
    <w:p w:rsidR="00293288" w:rsidRDefault="00293288" w:rsidP="00293288">
      <w:pPr>
        <w:spacing w:after="0"/>
      </w:pPr>
    </w:p>
    <w:p w:rsidR="00293288" w:rsidRDefault="00293288" w:rsidP="00293288">
      <w:pPr>
        <w:spacing w:after="0"/>
        <w:rPr>
          <w:b/>
        </w:rPr>
      </w:pPr>
      <w:r>
        <w:rPr>
          <w:b/>
        </w:rPr>
        <w:t>Equipment used for task:</w:t>
      </w:r>
    </w:p>
    <w:p w:rsidR="00293288" w:rsidRDefault="00293288" w:rsidP="00293288">
      <w:pPr>
        <w:spacing w:after="0"/>
        <w:rPr>
          <w:i/>
        </w:rPr>
      </w:pPr>
      <w:r>
        <w:rPr>
          <w:i/>
        </w:rPr>
        <w:t>End Loader/Excavator/Haul Truck/Dozer.  Machines shall be equipped with positive pressure cabs equipped with cabin filtration.</w:t>
      </w:r>
    </w:p>
    <w:p w:rsidR="00293288" w:rsidRDefault="00293288" w:rsidP="00293288">
      <w:pPr>
        <w:spacing w:after="0"/>
        <w:rPr>
          <w:i/>
        </w:rPr>
      </w:pPr>
    </w:p>
    <w:p w:rsidR="00293288" w:rsidRDefault="00293288" w:rsidP="00293288">
      <w:pPr>
        <w:spacing w:after="0"/>
      </w:pPr>
      <w:r>
        <w:rPr>
          <w:i/>
        </w:rPr>
        <w:t>Motor vehicle (i.e., pickup, SUV, etc.):  When entering loading and spreading work areas, air vents shall be closed.  If using air conditioning, it shall be set to “Max (internal) A/C” while in a work area that could generate dust.</w:t>
      </w:r>
    </w:p>
    <w:p w:rsidR="00293288" w:rsidRDefault="00293288" w:rsidP="00293288">
      <w:pPr>
        <w:spacing w:after="0"/>
        <w:rPr>
          <w:u w:val="single"/>
        </w:rPr>
      </w:pPr>
    </w:p>
    <w:p w:rsidR="00293288" w:rsidRDefault="00293288" w:rsidP="00293288">
      <w:pPr>
        <w:spacing w:after="0"/>
      </w:pPr>
      <w:r>
        <w:rPr>
          <w:b/>
        </w:rPr>
        <w:t>Personal Protection Equipment</w:t>
      </w:r>
      <w:r>
        <w:t xml:space="preserve">: </w:t>
      </w:r>
      <w:r>
        <w:br/>
      </w:r>
      <w:r>
        <w:rPr>
          <w:i/>
        </w:rPr>
        <w:t>Safety glasses, hearing protection (as needed), safety-toed boots.</w:t>
      </w:r>
    </w:p>
    <w:p w:rsidR="00293288" w:rsidRDefault="00293288" w:rsidP="00293288">
      <w:pPr>
        <w:spacing w:after="0"/>
        <w:rPr>
          <w:u w:val="single"/>
        </w:rPr>
      </w:pPr>
    </w:p>
    <w:p w:rsidR="00293288" w:rsidRDefault="00293288" w:rsidP="00293288">
      <w:pPr>
        <w:spacing w:after="0"/>
      </w:pPr>
      <w:r>
        <w:rPr>
          <w:b/>
        </w:rPr>
        <w:t>Project Personnel:</w:t>
      </w:r>
      <w:r>
        <w:t xml:space="preserve">  </w:t>
      </w:r>
      <w:r>
        <w:rPr>
          <w:i/>
        </w:rPr>
        <w:t xml:space="preserve">Bob Brown, </w:t>
      </w:r>
      <w:r>
        <w:rPr>
          <w:i/>
        </w:rPr>
        <w:tab/>
        <w:t>Sally Smith; Joe Green, Linda Jones</w:t>
      </w:r>
    </w:p>
    <w:p w:rsidR="00293288" w:rsidRDefault="00293288" w:rsidP="00293288">
      <w:pPr>
        <w:spacing w:after="0"/>
      </w:pPr>
      <w:r>
        <w:tab/>
      </w:r>
    </w:p>
    <w:p w:rsidR="00293288" w:rsidRDefault="00293288" w:rsidP="00293288">
      <w:pPr>
        <w:spacing w:after="0"/>
        <w:rPr>
          <w:i/>
        </w:rPr>
      </w:pPr>
      <w:r>
        <w:rPr>
          <w:b/>
        </w:rPr>
        <w:t>Process:</w:t>
      </w:r>
      <w:r>
        <w:t xml:space="preserve"> </w:t>
      </w:r>
      <w:r>
        <w:rPr>
          <w:i/>
        </w:rPr>
        <w:t>Personnel are cleared to load and spread sand using the above equipment. No personnel are to be in the work areas where dust is present if not in the above equipment unless specifically authorized by the foreman/on-site administrator under a separate JHA and permit.</w:t>
      </w:r>
    </w:p>
    <w:p w:rsidR="00293288" w:rsidRDefault="00293288" w:rsidP="00293288">
      <w:pPr>
        <w:spacing w:after="0"/>
        <w:rPr>
          <w:i/>
        </w:rPr>
      </w:pPr>
    </w:p>
    <w:p w:rsidR="00293288" w:rsidRDefault="00293288" w:rsidP="00293288">
      <w:pPr>
        <w:spacing w:after="0"/>
        <w:rPr>
          <w:i/>
        </w:rPr>
      </w:pPr>
      <w:r>
        <w:rPr>
          <w:i/>
        </w:rPr>
        <w:t>Equipment shall be washed down following the completion of each workday to remove accumulations of silicate dust.</w:t>
      </w:r>
    </w:p>
    <w:p w:rsidR="00293288" w:rsidRDefault="00293288" w:rsidP="00293288">
      <w:pPr>
        <w:spacing w:after="0"/>
        <w:rPr>
          <w:i/>
        </w:rPr>
      </w:pPr>
    </w:p>
    <w:p w:rsidR="00293288" w:rsidRDefault="00293288" w:rsidP="00293288">
      <w:pPr>
        <w:spacing w:after="0"/>
      </w:pPr>
      <w:r>
        <w:rPr>
          <w:i/>
        </w:rPr>
        <w:t>After completing the task, the Crystalline Silica Exposure Control Permit shall be terminated by the foreman and filed in the Director’s office.</w:t>
      </w:r>
    </w:p>
    <w:p w:rsidR="00293288" w:rsidRDefault="00293288" w:rsidP="00293288">
      <w:pPr>
        <w:spacing w:after="0"/>
      </w:pPr>
    </w:p>
    <w:p w:rsidR="00293288" w:rsidRDefault="00293288" w:rsidP="00293288">
      <w:pPr>
        <w:spacing w:after="0"/>
        <w:rPr>
          <w:b/>
          <w:color w:val="000000"/>
          <w:highlight w:val="white"/>
        </w:rPr>
      </w:pPr>
      <w:bookmarkStart w:id="8" w:name="_heading=h.2et92p0" w:colFirst="0" w:colLast="0"/>
      <w:bookmarkEnd w:id="8"/>
      <w:r>
        <w:rPr>
          <w:b/>
        </w:rPr>
        <w:t xml:space="preserve">Table 1- </w:t>
      </w:r>
      <w:r>
        <w:rPr>
          <w:b/>
          <w:color w:val="000000"/>
          <w:highlight w:val="white"/>
        </w:rPr>
        <w:t>Specified Exposure Control Methods When Working with Materials Containing Crystalline Silica</w:t>
      </w:r>
    </w:p>
    <w:tbl>
      <w:tblPr>
        <w:tblW w:w="8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3"/>
        <w:gridCol w:w="2932"/>
        <w:gridCol w:w="2694"/>
      </w:tblGrid>
      <w:tr w:rsidR="00293288" w:rsidTr="004E213F">
        <w:tc>
          <w:tcPr>
            <w:tcW w:w="3004" w:type="dxa"/>
          </w:tcPr>
          <w:p w:rsidR="00293288" w:rsidRDefault="00293288" w:rsidP="004E213F">
            <w:pPr>
              <w:rPr>
                <w:b/>
              </w:rPr>
            </w:pPr>
            <w:r>
              <w:rPr>
                <w:b/>
              </w:rPr>
              <w:t>(xviii) Heavy equipment and utility vehicles</w:t>
            </w:r>
          </w:p>
        </w:tc>
        <w:tc>
          <w:tcPr>
            <w:tcW w:w="2932" w:type="dxa"/>
          </w:tcPr>
          <w:p w:rsidR="00293288" w:rsidRDefault="00293288" w:rsidP="004E213F">
            <w:pPr>
              <w:rPr>
                <w:b/>
              </w:rPr>
            </w:pPr>
            <w:r>
              <w:rPr>
                <w:color w:val="000000"/>
                <w:highlight w:val="white"/>
              </w:rPr>
              <w:t>Apply water and/or dust suppressants as necessary to minimize dust emissions</w:t>
            </w:r>
          </w:p>
        </w:tc>
        <w:tc>
          <w:tcPr>
            <w:tcW w:w="2694" w:type="dxa"/>
          </w:tcPr>
          <w:p w:rsidR="00293288" w:rsidRDefault="00293288" w:rsidP="004E213F">
            <w:pPr>
              <w:rPr>
                <w:b/>
              </w:rPr>
            </w:pPr>
            <w:r>
              <w:rPr>
                <w:b/>
              </w:rPr>
              <w:t xml:space="preserve"> </w:t>
            </w:r>
            <w:r>
              <w:rPr>
                <w:color w:val="000000"/>
                <w:highlight w:val="white"/>
              </w:rPr>
              <w:t>When the equipment operator is the only employee engaged in the task, operate equipment from within an enclosed cab</w:t>
            </w:r>
          </w:p>
        </w:tc>
      </w:tr>
      <w:tr w:rsidR="00293288" w:rsidTr="004E213F">
        <w:tc>
          <w:tcPr>
            <w:tcW w:w="3004" w:type="dxa"/>
          </w:tcPr>
          <w:p w:rsidR="00293288" w:rsidRDefault="00293288" w:rsidP="004E213F">
            <w:pPr>
              <w:rPr>
                <w:b/>
              </w:rPr>
            </w:pPr>
          </w:p>
        </w:tc>
        <w:tc>
          <w:tcPr>
            <w:tcW w:w="2932" w:type="dxa"/>
          </w:tcPr>
          <w:p w:rsidR="00293288" w:rsidRDefault="00293288" w:rsidP="004E213F">
            <w:pPr>
              <w:rPr>
                <w:b/>
              </w:rPr>
            </w:pPr>
            <w:r>
              <w:rPr>
                <w:b/>
              </w:rPr>
              <w:t>No respirator required regardless of time</w:t>
            </w:r>
          </w:p>
        </w:tc>
        <w:tc>
          <w:tcPr>
            <w:tcW w:w="2694" w:type="dxa"/>
          </w:tcPr>
          <w:p w:rsidR="00293288" w:rsidRDefault="00293288" w:rsidP="004E213F">
            <w:pPr>
              <w:rPr>
                <w:b/>
              </w:rPr>
            </w:pPr>
            <w:r>
              <w:rPr>
                <w:b/>
              </w:rPr>
              <w:t>No respirator required regardless of time</w:t>
            </w:r>
          </w:p>
        </w:tc>
      </w:tr>
    </w:tbl>
    <w:p w:rsidR="00293288" w:rsidRDefault="00293288" w:rsidP="00293288">
      <w:pPr>
        <w:spacing w:after="0"/>
      </w:pPr>
    </w:p>
    <w:p w:rsidR="00014A37" w:rsidRPr="00D3609C" w:rsidRDefault="00014A37" w:rsidP="00293288">
      <w:pPr>
        <w:rPr>
          <w:rFonts w:cs="Calibri"/>
        </w:rPr>
      </w:pPr>
    </w:p>
    <w:sectPr w:rsidR="00014A37" w:rsidRPr="00D3609C" w:rsidSect="002D0310">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0E77" w:rsidRDefault="00650E77" w:rsidP="005841F9">
      <w:pPr>
        <w:spacing w:after="0" w:line="240" w:lineRule="auto"/>
      </w:pPr>
      <w:r>
        <w:separator/>
      </w:r>
    </w:p>
  </w:endnote>
  <w:endnote w:type="continuationSeparator" w:id="0">
    <w:p w:rsidR="00650E77" w:rsidRDefault="00650E77" w:rsidP="00584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Poppin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w:charset w:val="00"/>
    <w:family w:val="swiss"/>
    <w:pitch w:val="variable"/>
    <w:sig w:usb0="E00002FF" w:usb1="4000001F" w:usb2="08000029"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2968" w:rsidRDefault="005229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41F9" w:rsidRPr="00D3609C" w:rsidRDefault="00522968" w:rsidP="00522968">
    <w:pPr>
      <w:pStyle w:val="Footer"/>
      <w:jc w:val="right"/>
      <w:rPr>
        <w:rFonts w:ascii="Calibri Light" w:hAnsi="Calibri Light" w:cs="Calibri Light"/>
        <w:sz w:val="18"/>
        <w:szCs w:val="18"/>
      </w:rPr>
    </w:pPr>
    <w:r w:rsidRPr="00522968">
      <w:rPr>
        <w:rFonts w:ascii="Calibri Light" w:hAnsi="Calibri Light" w:cs="Calibri Light"/>
        <w:sz w:val="18"/>
        <w:szCs w:val="18"/>
      </w:rPr>
      <w:t>Crystalline Silica Dust Exposure Reduction Plan</w:t>
    </w:r>
    <w:r>
      <w:rPr>
        <w:rFonts w:ascii="Calibri Light" w:hAnsi="Calibri Light" w:cs="Calibri Light"/>
        <w:sz w:val="18"/>
        <w:szCs w:val="18"/>
      </w:rPr>
      <w:br/>
    </w:r>
    <w:r w:rsidR="00A35D2F" w:rsidRPr="00D3609C">
      <w:rPr>
        <w:rFonts w:ascii="Calibri Light" w:hAnsi="Calibri Light" w:cs="Calibri Light"/>
        <w:sz w:val="18"/>
        <w:szCs w:val="18"/>
      </w:rPr>
      <w:t>Rev:</w:t>
    </w:r>
    <w:r w:rsidR="008D24C8">
      <w:rPr>
        <w:rFonts w:ascii="Calibri Light" w:hAnsi="Calibri Light" w:cs="Calibri Light"/>
        <w:sz w:val="18"/>
        <w:szCs w:val="18"/>
      </w:rPr>
      <w:t xml:space="preserve"> 0</w:t>
    </w:r>
    <w:r w:rsidR="00437139">
      <w:rPr>
        <w:rFonts w:ascii="Calibri Light" w:hAnsi="Calibri Light" w:cs="Calibri Light"/>
        <w:sz w:val="18"/>
        <w:szCs w:val="18"/>
      </w:rPr>
      <w:t>5</w:t>
    </w:r>
    <w:r w:rsidR="008D24C8">
      <w:rPr>
        <w:rFonts w:ascii="Calibri Light" w:hAnsi="Calibri Light" w:cs="Calibri Light"/>
        <w:sz w:val="18"/>
        <w:szCs w:val="18"/>
      </w:rPr>
      <w:t>.202</w:t>
    </w:r>
    <w:r w:rsidR="00EC4DF9">
      <w:rPr>
        <w:rFonts w:ascii="Calibri Light" w:hAnsi="Calibri Light" w:cs="Calibri Light"/>
        <w:sz w:val="18"/>
        <w:szCs w:val="18"/>
      </w:rPr>
      <w:t>4</w:t>
    </w:r>
    <w:r w:rsidR="00A35D2F" w:rsidRPr="00D3609C">
      <w:rPr>
        <w:rFonts w:ascii="Calibri Light" w:hAnsi="Calibri Light" w:cs="Calibri Light"/>
        <w:sz w:val="18"/>
        <w:szCs w:val="18"/>
      </w:rPr>
      <w:t xml:space="preserve"> |Iowa Municipalitie</w:t>
    </w:r>
    <w:bookmarkStart w:id="9" w:name="_GoBack"/>
    <w:bookmarkEnd w:id="9"/>
    <w:r w:rsidR="00A35D2F" w:rsidRPr="00D3609C">
      <w:rPr>
        <w:rFonts w:ascii="Calibri Light" w:hAnsi="Calibri Light" w:cs="Calibri Light"/>
        <w:sz w:val="18"/>
        <w:szCs w:val="18"/>
      </w:rPr>
      <w:t xml:space="preserve">s Workers’ Compensation Association | </w:t>
    </w:r>
    <w:r w:rsidR="00A35D2F" w:rsidRPr="00D3609C">
      <w:rPr>
        <w:rFonts w:ascii="Calibri Light" w:hAnsi="Calibri Light" w:cs="Calibri Light"/>
        <w:sz w:val="18"/>
        <w:szCs w:val="18"/>
      </w:rPr>
      <w:fldChar w:fldCharType="begin"/>
    </w:r>
    <w:r w:rsidR="00A35D2F" w:rsidRPr="00D3609C">
      <w:rPr>
        <w:rFonts w:ascii="Calibri Light" w:hAnsi="Calibri Light" w:cs="Calibri Light"/>
        <w:sz w:val="18"/>
        <w:szCs w:val="18"/>
      </w:rPr>
      <w:instrText xml:space="preserve"> PAGE   \* MERGEFORMAT </w:instrText>
    </w:r>
    <w:r w:rsidR="00A35D2F" w:rsidRPr="00D3609C">
      <w:rPr>
        <w:rFonts w:ascii="Calibri Light" w:hAnsi="Calibri Light" w:cs="Calibri Light"/>
        <w:sz w:val="18"/>
        <w:szCs w:val="18"/>
      </w:rPr>
      <w:fldChar w:fldCharType="separate"/>
    </w:r>
    <w:r w:rsidR="00C64B0A">
      <w:rPr>
        <w:rFonts w:ascii="Calibri Light" w:hAnsi="Calibri Light" w:cs="Calibri Light"/>
        <w:noProof/>
        <w:sz w:val="18"/>
        <w:szCs w:val="18"/>
      </w:rPr>
      <w:t>1</w:t>
    </w:r>
    <w:r w:rsidR="00A35D2F" w:rsidRPr="00D3609C">
      <w:rPr>
        <w:rFonts w:ascii="Calibri Light" w:hAnsi="Calibri Light" w:cs="Calibri Light"/>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6318" w:rsidRDefault="008D6318" w:rsidP="008D6318">
    <w:pPr>
      <w:jc w:val="center"/>
      <w:rPr>
        <w:rFonts w:ascii="Noto Sans" w:hAnsi="Noto Sans" w:cs="Noto Sans"/>
      </w:rPr>
    </w:pPr>
  </w:p>
  <w:p w:rsidR="008D6318" w:rsidRDefault="002D0310" w:rsidP="002D0310">
    <w:pPr>
      <w:tabs>
        <w:tab w:val="left" w:pos="3765"/>
        <w:tab w:val="center" w:pos="4680"/>
      </w:tabs>
      <w:rPr>
        <w:rFonts w:ascii="Noto Sans" w:hAnsi="Noto Sans" w:cs="Noto Sans"/>
      </w:rPr>
    </w:pPr>
    <w:bookmarkStart w:id="10" w:name="_Hlk138756007"/>
    <w:r>
      <w:rPr>
        <w:rFonts w:ascii="Noto Sans" w:hAnsi="Noto Sans" w:cs="Noto Sans"/>
      </w:rPr>
      <w:tab/>
    </w:r>
    <w:r>
      <w:rPr>
        <w:rFonts w:ascii="Noto Sans" w:hAnsi="Noto Sans" w:cs="Noto Sans"/>
      </w:rPr>
      <w:tab/>
    </w:r>
    <w:r w:rsidR="00C11EA5">
      <w:rPr>
        <w:rFonts w:ascii="Noto Sans" w:hAnsi="Noto Sans" w:cs="Noto Sans"/>
        <w:noProof/>
      </w:rPr>
      <mc:AlternateContent>
        <mc:Choice Requires="wps">
          <w:drawing>
            <wp:anchor distT="0" distB="0" distL="114300" distR="114300" simplePos="0" relativeHeight="251657728" behindDoc="0" locked="0" layoutInCell="1" allowOverlap="1">
              <wp:simplePos x="0" y="0"/>
              <wp:positionH relativeFrom="column">
                <wp:posOffset>-295275</wp:posOffset>
              </wp:positionH>
              <wp:positionV relativeFrom="paragraph">
                <wp:posOffset>158750</wp:posOffset>
              </wp:positionV>
              <wp:extent cx="6572250" cy="0"/>
              <wp:effectExtent l="9525" t="13335" r="9525" b="571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0" cy="0"/>
                      </a:xfrm>
                      <a:prstGeom prst="straightConnector1">
                        <a:avLst/>
                      </a:prstGeom>
                      <a:noFill/>
                      <a:ln w="9525">
                        <a:solidFill>
                          <a:srgbClr val="F3AF2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A2B654" id="_x0000_t32" coordsize="21600,21600" o:spt="32" o:oned="t" path="m,l21600,21600e" filled="f">
              <v:path arrowok="t" fillok="f" o:connecttype="none"/>
              <o:lock v:ext="edit" shapetype="t"/>
            </v:shapetype>
            <v:shape id="AutoShape 4" o:spid="_x0000_s1026" type="#_x0000_t32" style="position:absolute;margin-left:-23.25pt;margin-top:12.5pt;width:51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" strokecolor="#f3af2d"/>
          </w:pict>
        </mc:Fallback>
      </mc:AlternateContent>
    </w:r>
  </w:p>
  <w:p w:rsidR="008D6318" w:rsidRPr="002D0310" w:rsidRDefault="008D6318" w:rsidP="008D6318">
    <w:pPr>
      <w:jc w:val="center"/>
      <w:rPr>
        <w:rFonts w:cs="Calibri"/>
        <w:sz w:val="20"/>
      </w:rPr>
    </w:pPr>
    <w:r w:rsidRPr="002D0310">
      <w:rPr>
        <w:rFonts w:cs="Calibri"/>
        <w:sz w:val="20"/>
      </w:rPr>
      <w:t xml:space="preserve">The Iowa Municipalities Workers’ </w:t>
    </w:r>
    <w:r w:rsidR="003853E4" w:rsidRPr="002D0310">
      <w:rPr>
        <w:rFonts w:cs="Calibri"/>
        <w:sz w:val="20"/>
      </w:rPr>
      <w:t xml:space="preserve">Compensation </w:t>
    </w:r>
    <w:r w:rsidRPr="002D0310">
      <w:rPr>
        <w:rFonts w:cs="Calibri"/>
        <w:sz w:val="20"/>
      </w:rPr>
      <w:t>Association (IMWCA) model programs and policies may be used as guidance in developing safety programs and policies that your organization will modify to meet the conditions and practices of your workplace. You must develop programs and policies, in consultation with your legal counsel and personnel professional, to meet the specific needs of your organization. IMWCA does not guarantee that the programs and policies will prevent accidents and losses or satisfy local, state and federal regulations.</w:t>
    </w:r>
  </w:p>
  <w:bookmarkEnd w:id="10"/>
  <w:p w:rsidR="008D6318" w:rsidRDefault="008D63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0E77" w:rsidRDefault="00650E77" w:rsidP="005841F9">
      <w:pPr>
        <w:spacing w:after="0" w:line="240" w:lineRule="auto"/>
      </w:pPr>
      <w:r>
        <w:separator/>
      </w:r>
    </w:p>
  </w:footnote>
  <w:footnote w:type="continuationSeparator" w:id="0">
    <w:p w:rsidR="00650E77" w:rsidRDefault="00650E77" w:rsidP="005841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2968" w:rsidRDefault="005229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2968" w:rsidRDefault="005229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2968" w:rsidRDefault="005229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52384"/>
    <w:multiLevelType w:val="hybridMultilevel"/>
    <w:tmpl w:val="6B9A8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34589"/>
    <w:multiLevelType w:val="hybridMultilevel"/>
    <w:tmpl w:val="A1B63014"/>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 w15:restartNumberingAfterBreak="0">
    <w:nsid w:val="0662069C"/>
    <w:multiLevelType w:val="multilevel"/>
    <w:tmpl w:val="685054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FF1AB9"/>
    <w:multiLevelType w:val="hybridMultilevel"/>
    <w:tmpl w:val="E52EB5A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0F261A"/>
    <w:multiLevelType w:val="multilevel"/>
    <w:tmpl w:val="E42C081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0DDA1DF8"/>
    <w:multiLevelType w:val="hybridMultilevel"/>
    <w:tmpl w:val="E03CE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58209A"/>
    <w:multiLevelType w:val="hybridMultilevel"/>
    <w:tmpl w:val="B468A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7562C1"/>
    <w:multiLevelType w:val="multilevel"/>
    <w:tmpl w:val="CA105F82"/>
    <w:lvl w:ilvl="0">
      <w:start w:val="1"/>
      <w:numFmt w:val="bullet"/>
      <w:lvlText w:val="•"/>
      <w:lvlJc w:val="left"/>
      <w:pPr>
        <w:ind w:left="720" w:hanging="360"/>
      </w:pPr>
      <w:rPr>
        <w:rFonts w:ascii="Poppins" w:eastAsia="Poppins" w:hAnsi="Poppins" w:cs="Poppin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155A5015"/>
    <w:multiLevelType w:val="hybridMultilevel"/>
    <w:tmpl w:val="86005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24715D"/>
    <w:multiLevelType w:val="multilevel"/>
    <w:tmpl w:val="848ED19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27F5233B"/>
    <w:multiLevelType w:val="multilevel"/>
    <w:tmpl w:val="91EA6A9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334355B9"/>
    <w:multiLevelType w:val="multilevel"/>
    <w:tmpl w:val="B2CE13B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362A3914"/>
    <w:multiLevelType w:val="multilevel"/>
    <w:tmpl w:val="F1CA99F6"/>
    <w:lvl w:ilvl="0">
      <w:start w:val="1"/>
      <w:numFmt w:val="bullet"/>
      <w:lvlText w:val="•"/>
      <w:lvlJc w:val="left"/>
      <w:pPr>
        <w:ind w:left="720" w:hanging="360"/>
      </w:pPr>
      <w:rPr>
        <w:rFonts w:ascii="Poppins" w:eastAsia="Poppins" w:hAnsi="Poppins" w:cs="Poppin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3EFD32CF"/>
    <w:multiLevelType w:val="multilevel"/>
    <w:tmpl w:val="B84602D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3F8E7BD6"/>
    <w:multiLevelType w:val="hybridMultilevel"/>
    <w:tmpl w:val="03425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D36843"/>
    <w:multiLevelType w:val="multilevel"/>
    <w:tmpl w:val="22E871D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46DA4EB8"/>
    <w:multiLevelType w:val="hybridMultilevel"/>
    <w:tmpl w:val="4B9E3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2434B9"/>
    <w:multiLevelType w:val="multilevel"/>
    <w:tmpl w:val="A28451B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4A3801E4"/>
    <w:multiLevelType w:val="hybridMultilevel"/>
    <w:tmpl w:val="803636A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A932535"/>
    <w:multiLevelType w:val="hybridMultilevel"/>
    <w:tmpl w:val="B5EA5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0663D0"/>
    <w:multiLevelType w:val="multilevel"/>
    <w:tmpl w:val="E07EE9D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4F6E6E04"/>
    <w:multiLevelType w:val="multilevel"/>
    <w:tmpl w:val="AAA29A1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15:restartNumberingAfterBreak="0">
    <w:nsid w:val="562F02C8"/>
    <w:multiLevelType w:val="hybridMultilevel"/>
    <w:tmpl w:val="AD04F3C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B54314"/>
    <w:multiLevelType w:val="hybridMultilevel"/>
    <w:tmpl w:val="17520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B118DA"/>
    <w:multiLevelType w:val="hybridMultilevel"/>
    <w:tmpl w:val="3E7C8A7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28A105B"/>
    <w:multiLevelType w:val="multilevel"/>
    <w:tmpl w:val="4A1EF0C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15:restartNumberingAfterBreak="0">
    <w:nsid w:val="69675367"/>
    <w:multiLevelType w:val="hybridMultilevel"/>
    <w:tmpl w:val="DC821F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6F4B66BE"/>
    <w:multiLevelType w:val="hybridMultilevel"/>
    <w:tmpl w:val="B196506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16917F9"/>
    <w:multiLevelType w:val="multilevel"/>
    <w:tmpl w:val="E554752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 w15:restartNumberingAfterBreak="0">
    <w:nsid w:val="7180036C"/>
    <w:multiLevelType w:val="multilevel"/>
    <w:tmpl w:val="EE6E8776"/>
    <w:lvl w:ilvl="0">
      <w:start w:val="1"/>
      <w:numFmt w:val="bullet"/>
      <w:lvlText w:val="•"/>
      <w:lvlJc w:val="left"/>
      <w:pPr>
        <w:ind w:left="360" w:hanging="360"/>
      </w:pPr>
      <w:rPr>
        <w:rFonts w:ascii="Poppins" w:eastAsia="Poppins" w:hAnsi="Poppins" w:cs="Poppins"/>
        <w:vertAlign w:val="baseline"/>
      </w:rPr>
    </w:lvl>
    <w:lvl w:ilvl="1">
      <w:start w:val="1"/>
      <w:numFmt w:val="bullet"/>
      <w:lvlText w:val="o"/>
      <w:lvlJc w:val="left"/>
      <w:pPr>
        <w:ind w:left="1448" w:hanging="360"/>
      </w:pPr>
      <w:rPr>
        <w:rFonts w:ascii="Courier New" w:eastAsia="Courier New" w:hAnsi="Courier New" w:cs="Courier New"/>
        <w:vertAlign w:val="baseline"/>
      </w:rPr>
    </w:lvl>
    <w:lvl w:ilvl="2">
      <w:start w:val="1"/>
      <w:numFmt w:val="bullet"/>
      <w:lvlText w:val="▪"/>
      <w:lvlJc w:val="left"/>
      <w:pPr>
        <w:ind w:left="2168" w:hanging="360"/>
      </w:pPr>
      <w:rPr>
        <w:rFonts w:ascii="Noto Sans Symbols" w:eastAsia="Noto Sans Symbols" w:hAnsi="Noto Sans Symbols" w:cs="Noto Sans Symbols"/>
        <w:vertAlign w:val="baseline"/>
      </w:rPr>
    </w:lvl>
    <w:lvl w:ilvl="3">
      <w:start w:val="1"/>
      <w:numFmt w:val="bullet"/>
      <w:lvlText w:val="●"/>
      <w:lvlJc w:val="left"/>
      <w:pPr>
        <w:ind w:left="2888" w:hanging="360"/>
      </w:pPr>
      <w:rPr>
        <w:rFonts w:ascii="Noto Sans Symbols" w:eastAsia="Noto Sans Symbols" w:hAnsi="Noto Sans Symbols" w:cs="Noto Sans Symbols"/>
        <w:vertAlign w:val="baseline"/>
      </w:rPr>
    </w:lvl>
    <w:lvl w:ilvl="4">
      <w:start w:val="1"/>
      <w:numFmt w:val="bullet"/>
      <w:lvlText w:val="o"/>
      <w:lvlJc w:val="left"/>
      <w:pPr>
        <w:ind w:left="3608" w:hanging="360"/>
      </w:pPr>
      <w:rPr>
        <w:rFonts w:ascii="Courier New" w:eastAsia="Courier New" w:hAnsi="Courier New" w:cs="Courier New"/>
        <w:vertAlign w:val="baseline"/>
      </w:rPr>
    </w:lvl>
    <w:lvl w:ilvl="5">
      <w:start w:val="1"/>
      <w:numFmt w:val="bullet"/>
      <w:lvlText w:val="▪"/>
      <w:lvlJc w:val="left"/>
      <w:pPr>
        <w:ind w:left="4328" w:hanging="360"/>
      </w:pPr>
      <w:rPr>
        <w:rFonts w:ascii="Noto Sans Symbols" w:eastAsia="Noto Sans Symbols" w:hAnsi="Noto Sans Symbols" w:cs="Noto Sans Symbols"/>
        <w:vertAlign w:val="baseline"/>
      </w:rPr>
    </w:lvl>
    <w:lvl w:ilvl="6">
      <w:start w:val="1"/>
      <w:numFmt w:val="bullet"/>
      <w:lvlText w:val="●"/>
      <w:lvlJc w:val="left"/>
      <w:pPr>
        <w:ind w:left="5048" w:hanging="360"/>
      </w:pPr>
      <w:rPr>
        <w:rFonts w:ascii="Noto Sans Symbols" w:eastAsia="Noto Sans Symbols" w:hAnsi="Noto Sans Symbols" w:cs="Noto Sans Symbols"/>
        <w:vertAlign w:val="baseline"/>
      </w:rPr>
    </w:lvl>
    <w:lvl w:ilvl="7">
      <w:start w:val="1"/>
      <w:numFmt w:val="bullet"/>
      <w:lvlText w:val="o"/>
      <w:lvlJc w:val="left"/>
      <w:pPr>
        <w:ind w:left="5768" w:hanging="360"/>
      </w:pPr>
      <w:rPr>
        <w:rFonts w:ascii="Courier New" w:eastAsia="Courier New" w:hAnsi="Courier New" w:cs="Courier New"/>
        <w:vertAlign w:val="baseline"/>
      </w:rPr>
    </w:lvl>
    <w:lvl w:ilvl="8">
      <w:start w:val="1"/>
      <w:numFmt w:val="bullet"/>
      <w:lvlText w:val="▪"/>
      <w:lvlJc w:val="left"/>
      <w:pPr>
        <w:ind w:left="6488" w:hanging="360"/>
      </w:pPr>
      <w:rPr>
        <w:rFonts w:ascii="Noto Sans Symbols" w:eastAsia="Noto Sans Symbols" w:hAnsi="Noto Sans Symbols" w:cs="Noto Sans Symbols"/>
        <w:vertAlign w:val="baseline"/>
      </w:rPr>
    </w:lvl>
  </w:abstractNum>
  <w:abstractNum w:abstractNumId="30" w15:restartNumberingAfterBreak="0">
    <w:nsid w:val="72D82AFA"/>
    <w:multiLevelType w:val="hybridMultilevel"/>
    <w:tmpl w:val="D8003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B730A7"/>
    <w:multiLevelType w:val="multilevel"/>
    <w:tmpl w:val="618CA7B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2" w15:restartNumberingAfterBreak="0">
    <w:nsid w:val="7EA2737E"/>
    <w:multiLevelType w:val="multilevel"/>
    <w:tmpl w:val="E6AA89D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3" w15:restartNumberingAfterBreak="0">
    <w:nsid w:val="7EF95848"/>
    <w:multiLevelType w:val="multilevel"/>
    <w:tmpl w:val="168070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8"/>
  </w:num>
  <w:num w:numId="3">
    <w:abstractNumId w:val="16"/>
  </w:num>
  <w:num w:numId="4">
    <w:abstractNumId w:val="27"/>
  </w:num>
  <w:num w:numId="5">
    <w:abstractNumId w:val="26"/>
  </w:num>
  <w:num w:numId="6">
    <w:abstractNumId w:val="14"/>
  </w:num>
  <w:num w:numId="7">
    <w:abstractNumId w:val="23"/>
  </w:num>
  <w:num w:numId="8">
    <w:abstractNumId w:val="24"/>
  </w:num>
  <w:num w:numId="9">
    <w:abstractNumId w:val="0"/>
  </w:num>
  <w:num w:numId="10">
    <w:abstractNumId w:val="30"/>
  </w:num>
  <w:num w:numId="11">
    <w:abstractNumId w:val="22"/>
  </w:num>
  <w:num w:numId="12">
    <w:abstractNumId w:val="3"/>
  </w:num>
  <w:num w:numId="13">
    <w:abstractNumId w:val="31"/>
  </w:num>
  <w:num w:numId="14">
    <w:abstractNumId w:val="17"/>
  </w:num>
  <w:num w:numId="15">
    <w:abstractNumId w:val="20"/>
  </w:num>
  <w:num w:numId="16">
    <w:abstractNumId w:val="4"/>
  </w:num>
  <w:num w:numId="17">
    <w:abstractNumId w:val="13"/>
  </w:num>
  <w:num w:numId="18">
    <w:abstractNumId w:val="9"/>
  </w:num>
  <w:num w:numId="19">
    <w:abstractNumId w:val="10"/>
  </w:num>
  <w:num w:numId="20">
    <w:abstractNumId w:val="15"/>
  </w:num>
  <w:num w:numId="21">
    <w:abstractNumId w:val="25"/>
  </w:num>
  <w:num w:numId="22">
    <w:abstractNumId w:val="32"/>
  </w:num>
  <w:num w:numId="23">
    <w:abstractNumId w:val="28"/>
  </w:num>
  <w:num w:numId="24">
    <w:abstractNumId w:val="11"/>
  </w:num>
  <w:num w:numId="25">
    <w:abstractNumId w:val="21"/>
  </w:num>
  <w:num w:numId="26">
    <w:abstractNumId w:val="1"/>
  </w:num>
  <w:num w:numId="27">
    <w:abstractNumId w:val="12"/>
  </w:num>
  <w:num w:numId="28">
    <w:abstractNumId w:val="7"/>
  </w:num>
  <w:num w:numId="29">
    <w:abstractNumId w:val="29"/>
  </w:num>
  <w:num w:numId="30">
    <w:abstractNumId w:val="8"/>
  </w:num>
  <w:num w:numId="31">
    <w:abstractNumId w:val="5"/>
  </w:num>
  <w:num w:numId="32">
    <w:abstractNumId w:val="33"/>
  </w:num>
  <w:num w:numId="33">
    <w:abstractNumId w:val="2"/>
    <w:lvlOverride w:ilvl="0">
      <w:lvl w:ilvl="0">
        <w:numFmt w:val="upperLetter"/>
        <w:lvlText w:val="%1."/>
        <w:lvlJc w:val="left"/>
      </w:lvl>
    </w:lvlOverride>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274"/>
    <w:rsid w:val="00014A37"/>
    <w:rsid w:val="000218B2"/>
    <w:rsid w:val="0008752A"/>
    <w:rsid w:val="000F15C8"/>
    <w:rsid w:val="001241B3"/>
    <w:rsid w:val="00163B68"/>
    <w:rsid w:val="00184D9A"/>
    <w:rsid w:val="00237774"/>
    <w:rsid w:val="00256D60"/>
    <w:rsid w:val="00272A99"/>
    <w:rsid w:val="002851A0"/>
    <w:rsid w:val="0029005F"/>
    <w:rsid w:val="00293288"/>
    <w:rsid w:val="002B7FD5"/>
    <w:rsid w:val="002D0310"/>
    <w:rsid w:val="002F3577"/>
    <w:rsid w:val="003454A4"/>
    <w:rsid w:val="003603A7"/>
    <w:rsid w:val="00361530"/>
    <w:rsid w:val="00362500"/>
    <w:rsid w:val="003823B9"/>
    <w:rsid w:val="003853E4"/>
    <w:rsid w:val="00392580"/>
    <w:rsid w:val="00393069"/>
    <w:rsid w:val="003B0B63"/>
    <w:rsid w:val="003B3780"/>
    <w:rsid w:val="00401202"/>
    <w:rsid w:val="00435575"/>
    <w:rsid w:val="00437139"/>
    <w:rsid w:val="00455F28"/>
    <w:rsid w:val="004610B4"/>
    <w:rsid w:val="004C036E"/>
    <w:rsid w:val="004C4084"/>
    <w:rsid w:val="004D4D0E"/>
    <w:rsid w:val="00502CBF"/>
    <w:rsid w:val="00514CEA"/>
    <w:rsid w:val="00522968"/>
    <w:rsid w:val="00571AAE"/>
    <w:rsid w:val="005841F9"/>
    <w:rsid w:val="005C47B1"/>
    <w:rsid w:val="00650E77"/>
    <w:rsid w:val="00651855"/>
    <w:rsid w:val="00670ACE"/>
    <w:rsid w:val="006B25D3"/>
    <w:rsid w:val="006E45E0"/>
    <w:rsid w:val="00737C3F"/>
    <w:rsid w:val="00754C9F"/>
    <w:rsid w:val="007648D2"/>
    <w:rsid w:val="0083513E"/>
    <w:rsid w:val="008565D5"/>
    <w:rsid w:val="0089061E"/>
    <w:rsid w:val="008D24C8"/>
    <w:rsid w:val="008D6318"/>
    <w:rsid w:val="00976789"/>
    <w:rsid w:val="00984B7F"/>
    <w:rsid w:val="009B55E5"/>
    <w:rsid w:val="009B6A5F"/>
    <w:rsid w:val="009E5592"/>
    <w:rsid w:val="00A35D2F"/>
    <w:rsid w:val="00A813C8"/>
    <w:rsid w:val="00A94D33"/>
    <w:rsid w:val="00AA0B3E"/>
    <w:rsid w:val="00AA7111"/>
    <w:rsid w:val="00AA765C"/>
    <w:rsid w:val="00AF1E83"/>
    <w:rsid w:val="00B07748"/>
    <w:rsid w:val="00B61399"/>
    <w:rsid w:val="00B81563"/>
    <w:rsid w:val="00BE6B2A"/>
    <w:rsid w:val="00C11EA5"/>
    <w:rsid w:val="00C44310"/>
    <w:rsid w:val="00C528E8"/>
    <w:rsid w:val="00C64B0A"/>
    <w:rsid w:val="00C67F25"/>
    <w:rsid w:val="00CC21F8"/>
    <w:rsid w:val="00D13737"/>
    <w:rsid w:val="00D25B3F"/>
    <w:rsid w:val="00D27456"/>
    <w:rsid w:val="00D3609C"/>
    <w:rsid w:val="00D51274"/>
    <w:rsid w:val="00D559C6"/>
    <w:rsid w:val="00D56FD7"/>
    <w:rsid w:val="00D63518"/>
    <w:rsid w:val="00D82B70"/>
    <w:rsid w:val="00D83A54"/>
    <w:rsid w:val="00D92162"/>
    <w:rsid w:val="00DD484D"/>
    <w:rsid w:val="00DF700A"/>
    <w:rsid w:val="00E54A5A"/>
    <w:rsid w:val="00E62CD1"/>
    <w:rsid w:val="00E85BCE"/>
    <w:rsid w:val="00E95E41"/>
    <w:rsid w:val="00EA5501"/>
    <w:rsid w:val="00EC4DF9"/>
    <w:rsid w:val="00ED0CA5"/>
    <w:rsid w:val="00F00F91"/>
    <w:rsid w:val="00F32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28EF01"/>
  <w15:chartTrackingRefBased/>
  <w15:docId w15:val="{31C1BF57-F805-4428-9712-A7BAAA4B9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3288"/>
    <w:pPr>
      <w:spacing w:after="160" w:line="259" w:lineRule="auto"/>
    </w:pPr>
    <w:rPr>
      <w:sz w:val="22"/>
      <w:szCs w:val="22"/>
    </w:rPr>
  </w:style>
  <w:style w:type="paragraph" w:styleId="Heading1">
    <w:name w:val="heading 1"/>
    <w:basedOn w:val="Normal"/>
    <w:next w:val="Normal"/>
    <w:link w:val="Heading1Char"/>
    <w:uiPriority w:val="9"/>
    <w:qFormat/>
    <w:rsid w:val="004D4D0E"/>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
    <w:semiHidden/>
    <w:unhideWhenUsed/>
    <w:qFormat/>
    <w:rsid w:val="00437139"/>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437139"/>
    <w:pPr>
      <w:keepNext/>
      <w:spacing w:before="240" w:after="60"/>
      <w:outlineLvl w:val="2"/>
    </w:pPr>
    <w:rPr>
      <w:rFonts w:ascii="Calibri Light" w:eastAsia="Times New Roman" w:hAnsi="Calibri Light"/>
      <w:b/>
      <w:bCs/>
      <w:sz w:val="26"/>
      <w:szCs w:val="26"/>
    </w:rPr>
  </w:style>
  <w:style w:type="paragraph" w:styleId="Heading8">
    <w:name w:val="heading 8"/>
    <w:basedOn w:val="Normal"/>
    <w:next w:val="Normal"/>
    <w:link w:val="Heading8Char"/>
    <w:uiPriority w:val="9"/>
    <w:unhideWhenUsed/>
    <w:qFormat/>
    <w:rsid w:val="003853E4"/>
    <w:pPr>
      <w:spacing w:before="240" w:after="60"/>
      <w:outlineLvl w:val="7"/>
    </w:pPr>
    <w:rPr>
      <w:rFonts w:eastAsia="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780"/>
    <w:pPr>
      <w:ind w:left="720"/>
      <w:contextualSpacing/>
    </w:pPr>
  </w:style>
  <w:style w:type="character" w:styleId="Hyperlink">
    <w:name w:val="Hyperlink"/>
    <w:uiPriority w:val="99"/>
    <w:unhideWhenUsed/>
    <w:rsid w:val="00A94D33"/>
    <w:rPr>
      <w:color w:val="0563C1"/>
      <w:u w:val="single"/>
    </w:rPr>
  </w:style>
  <w:style w:type="paragraph" w:styleId="Header">
    <w:name w:val="header"/>
    <w:basedOn w:val="Normal"/>
    <w:link w:val="HeaderChar"/>
    <w:uiPriority w:val="99"/>
    <w:unhideWhenUsed/>
    <w:rsid w:val="005841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41F9"/>
  </w:style>
  <w:style w:type="paragraph" w:styleId="Footer">
    <w:name w:val="footer"/>
    <w:basedOn w:val="Normal"/>
    <w:link w:val="FooterChar"/>
    <w:uiPriority w:val="99"/>
    <w:unhideWhenUsed/>
    <w:rsid w:val="005841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41F9"/>
  </w:style>
  <w:style w:type="character" w:customStyle="1" w:styleId="Heading1Char">
    <w:name w:val="Heading 1 Char"/>
    <w:link w:val="Heading1"/>
    <w:uiPriority w:val="9"/>
    <w:rsid w:val="004D4D0E"/>
    <w:rPr>
      <w:rFonts w:ascii="Calibri Light" w:eastAsia="Times New Roman" w:hAnsi="Calibri Light" w:cs="Times New Roman"/>
      <w:color w:val="2E74B5"/>
      <w:sz w:val="32"/>
      <w:szCs w:val="32"/>
    </w:rPr>
  </w:style>
  <w:style w:type="paragraph" w:styleId="TOCHeading">
    <w:name w:val="TOC Heading"/>
    <w:basedOn w:val="Heading1"/>
    <w:next w:val="Normal"/>
    <w:uiPriority w:val="39"/>
    <w:unhideWhenUsed/>
    <w:qFormat/>
    <w:rsid w:val="004D4D0E"/>
    <w:pPr>
      <w:outlineLvl w:val="9"/>
    </w:pPr>
  </w:style>
  <w:style w:type="paragraph" w:styleId="TOC2">
    <w:name w:val="toc 2"/>
    <w:basedOn w:val="Normal"/>
    <w:next w:val="Normal"/>
    <w:autoRedefine/>
    <w:uiPriority w:val="39"/>
    <w:unhideWhenUsed/>
    <w:rsid w:val="004D4D0E"/>
    <w:pPr>
      <w:spacing w:after="100"/>
      <w:ind w:left="220"/>
    </w:pPr>
    <w:rPr>
      <w:rFonts w:eastAsia="Times New Roman"/>
    </w:rPr>
  </w:style>
  <w:style w:type="paragraph" w:styleId="TOC1">
    <w:name w:val="toc 1"/>
    <w:basedOn w:val="Normal"/>
    <w:next w:val="Normal"/>
    <w:autoRedefine/>
    <w:uiPriority w:val="39"/>
    <w:unhideWhenUsed/>
    <w:rsid w:val="00435575"/>
    <w:pPr>
      <w:tabs>
        <w:tab w:val="right" w:leader="dot" w:pos="9350"/>
      </w:tabs>
      <w:spacing w:after="100"/>
    </w:pPr>
    <w:rPr>
      <w:rFonts w:eastAsia="Times New Roman" w:cs="Calibri"/>
      <w:b/>
      <w:caps/>
      <w:noProof/>
    </w:rPr>
  </w:style>
  <w:style w:type="paragraph" w:styleId="TOC3">
    <w:name w:val="toc 3"/>
    <w:basedOn w:val="Normal"/>
    <w:next w:val="Normal"/>
    <w:autoRedefine/>
    <w:uiPriority w:val="39"/>
    <w:unhideWhenUsed/>
    <w:rsid w:val="004D4D0E"/>
    <w:pPr>
      <w:spacing w:after="100"/>
      <w:ind w:left="440"/>
    </w:pPr>
    <w:rPr>
      <w:rFonts w:eastAsia="Times New Roman"/>
    </w:rPr>
  </w:style>
  <w:style w:type="paragraph" w:styleId="NoSpacing">
    <w:name w:val="No Spacing"/>
    <w:link w:val="NoSpacingChar"/>
    <w:uiPriority w:val="1"/>
    <w:qFormat/>
    <w:rsid w:val="008D24C8"/>
    <w:rPr>
      <w:rFonts w:eastAsia="Times New Roman"/>
      <w:sz w:val="22"/>
      <w:szCs w:val="22"/>
    </w:rPr>
  </w:style>
  <w:style w:type="character" w:customStyle="1" w:styleId="NoSpacingChar">
    <w:name w:val="No Spacing Char"/>
    <w:link w:val="NoSpacing"/>
    <w:uiPriority w:val="1"/>
    <w:rsid w:val="008D24C8"/>
    <w:rPr>
      <w:rFonts w:eastAsia="Times New Roman"/>
      <w:sz w:val="22"/>
      <w:szCs w:val="22"/>
    </w:rPr>
  </w:style>
  <w:style w:type="table" w:styleId="TableGrid">
    <w:name w:val="Table Grid"/>
    <w:basedOn w:val="TableNormal"/>
    <w:uiPriority w:val="39"/>
    <w:rsid w:val="008D2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ten1">
    <w:name w:val="blueten1"/>
    <w:basedOn w:val="Normal"/>
    <w:rsid w:val="003853E4"/>
    <w:pPr>
      <w:spacing w:before="100" w:beforeAutospacing="1" w:after="100" w:afterAutospacing="1" w:line="240" w:lineRule="auto"/>
    </w:pPr>
    <w:rPr>
      <w:rFonts w:ascii="Times New Roman" w:eastAsia="Times New Roman" w:hAnsi="Times New Roman"/>
      <w:color w:val="000000"/>
      <w:sz w:val="19"/>
      <w:szCs w:val="19"/>
    </w:rPr>
  </w:style>
  <w:style w:type="character" w:customStyle="1" w:styleId="Heading8Char">
    <w:name w:val="Heading 8 Char"/>
    <w:link w:val="Heading8"/>
    <w:uiPriority w:val="9"/>
    <w:rsid w:val="003853E4"/>
    <w:rPr>
      <w:rFonts w:ascii="Calibri" w:eastAsia="Times New Roman" w:hAnsi="Calibri" w:cs="Times New Roman"/>
      <w:i/>
      <w:iCs/>
      <w:sz w:val="24"/>
      <w:szCs w:val="24"/>
    </w:rPr>
  </w:style>
  <w:style w:type="paragraph" w:styleId="Title">
    <w:name w:val="Title"/>
    <w:basedOn w:val="Normal"/>
    <w:link w:val="TitleChar"/>
    <w:qFormat/>
    <w:rsid w:val="003853E4"/>
    <w:pPr>
      <w:pBdr>
        <w:top w:val="double" w:sz="4" w:space="31" w:color="auto"/>
        <w:left w:val="double" w:sz="4" w:space="31" w:color="auto"/>
        <w:bottom w:val="double" w:sz="4" w:space="31" w:color="auto"/>
        <w:right w:val="double" w:sz="4" w:space="31" w:color="auto"/>
      </w:pBdr>
      <w:spacing w:after="0" w:line="240" w:lineRule="auto"/>
      <w:jc w:val="center"/>
    </w:pPr>
    <w:rPr>
      <w:rFonts w:ascii="Times New Roman" w:eastAsia="Times New Roman" w:hAnsi="Times New Roman"/>
      <w:b/>
      <w:sz w:val="24"/>
      <w:szCs w:val="20"/>
    </w:rPr>
  </w:style>
  <w:style w:type="character" w:customStyle="1" w:styleId="TitleChar">
    <w:name w:val="Title Char"/>
    <w:link w:val="Title"/>
    <w:rsid w:val="003853E4"/>
    <w:rPr>
      <w:rFonts w:ascii="Times New Roman" w:eastAsia="Times New Roman" w:hAnsi="Times New Roman"/>
      <w:b/>
      <w:sz w:val="24"/>
    </w:rPr>
  </w:style>
  <w:style w:type="paragraph" w:styleId="BalloonText">
    <w:name w:val="Balloon Text"/>
    <w:basedOn w:val="Normal"/>
    <w:link w:val="BalloonTextChar"/>
    <w:uiPriority w:val="99"/>
    <w:semiHidden/>
    <w:unhideWhenUsed/>
    <w:rsid w:val="003823B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823B9"/>
    <w:rPr>
      <w:rFonts w:ascii="Segoe UI" w:hAnsi="Segoe UI" w:cs="Segoe UI"/>
      <w:sz w:val="18"/>
      <w:szCs w:val="18"/>
    </w:rPr>
  </w:style>
  <w:style w:type="character" w:customStyle="1" w:styleId="Heading2Char">
    <w:name w:val="Heading 2 Char"/>
    <w:link w:val="Heading2"/>
    <w:uiPriority w:val="9"/>
    <w:semiHidden/>
    <w:rsid w:val="00437139"/>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437139"/>
    <w:rPr>
      <w:rFonts w:ascii="Calibri Light" w:eastAsia="Times New Roman" w:hAnsi="Calibri Light" w:cs="Times New Roman"/>
      <w:b/>
      <w:bCs/>
      <w:sz w:val="26"/>
      <w:szCs w:val="26"/>
    </w:rPr>
  </w:style>
  <w:style w:type="character" w:styleId="UnresolvedMention">
    <w:name w:val="Unresolved Mention"/>
    <w:basedOn w:val="DefaultParagraphFont"/>
    <w:uiPriority w:val="99"/>
    <w:semiHidden/>
    <w:unhideWhenUsed/>
    <w:rsid w:val="00D274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977939">
      <w:bodyDiv w:val="1"/>
      <w:marLeft w:val="0"/>
      <w:marRight w:val="0"/>
      <w:marTop w:val="0"/>
      <w:marBottom w:val="0"/>
      <w:divBdr>
        <w:top w:val="none" w:sz="0" w:space="0" w:color="auto"/>
        <w:left w:val="none" w:sz="0" w:space="0" w:color="auto"/>
        <w:bottom w:val="none" w:sz="0" w:space="0" w:color="auto"/>
        <w:right w:val="none" w:sz="0" w:space="0" w:color="auto"/>
      </w:divBdr>
      <w:divsChild>
        <w:div w:id="971717553">
          <w:marLeft w:val="0"/>
          <w:marRight w:val="0"/>
          <w:marTop w:val="0"/>
          <w:marBottom w:val="0"/>
          <w:divBdr>
            <w:top w:val="none" w:sz="0" w:space="0" w:color="auto"/>
            <w:left w:val="none" w:sz="0" w:space="0" w:color="auto"/>
            <w:bottom w:val="none" w:sz="0" w:space="0" w:color="auto"/>
            <w:right w:val="none" w:sz="0" w:space="0" w:color="auto"/>
          </w:divBdr>
          <w:divsChild>
            <w:div w:id="1892880120">
              <w:marLeft w:val="0"/>
              <w:marRight w:val="0"/>
              <w:marTop w:val="0"/>
              <w:marBottom w:val="0"/>
              <w:divBdr>
                <w:top w:val="none" w:sz="0" w:space="0" w:color="auto"/>
                <w:left w:val="none" w:sz="0" w:space="0" w:color="auto"/>
                <w:bottom w:val="none" w:sz="0" w:space="0" w:color="auto"/>
                <w:right w:val="none" w:sz="0" w:space="0" w:color="auto"/>
              </w:divBdr>
              <w:divsChild>
                <w:div w:id="1250893889">
                  <w:marLeft w:val="0"/>
                  <w:marRight w:val="0"/>
                  <w:marTop w:val="0"/>
                  <w:marBottom w:val="0"/>
                  <w:divBdr>
                    <w:top w:val="none" w:sz="0" w:space="0" w:color="auto"/>
                    <w:left w:val="none" w:sz="0" w:space="0" w:color="auto"/>
                    <w:bottom w:val="none" w:sz="0" w:space="0" w:color="auto"/>
                    <w:right w:val="none" w:sz="0" w:space="0" w:color="auto"/>
                  </w:divBdr>
                  <w:divsChild>
                    <w:div w:id="136849535">
                      <w:marLeft w:val="0"/>
                      <w:marRight w:val="0"/>
                      <w:marTop w:val="0"/>
                      <w:marBottom w:val="0"/>
                      <w:divBdr>
                        <w:top w:val="none" w:sz="0" w:space="0" w:color="auto"/>
                        <w:left w:val="none" w:sz="0" w:space="0" w:color="auto"/>
                        <w:bottom w:val="none" w:sz="0" w:space="0" w:color="auto"/>
                        <w:right w:val="none" w:sz="0" w:space="0" w:color="auto"/>
                      </w:divBdr>
                    </w:div>
                    <w:div w:id="497772981">
                      <w:marLeft w:val="0"/>
                      <w:marRight w:val="0"/>
                      <w:marTop w:val="0"/>
                      <w:marBottom w:val="0"/>
                      <w:divBdr>
                        <w:top w:val="none" w:sz="0" w:space="0" w:color="auto"/>
                        <w:left w:val="none" w:sz="0" w:space="0" w:color="auto"/>
                        <w:bottom w:val="none" w:sz="0" w:space="0" w:color="auto"/>
                        <w:right w:val="none" w:sz="0" w:space="0" w:color="auto"/>
                      </w:divBdr>
                    </w:div>
                    <w:div w:id="527184810">
                      <w:marLeft w:val="0"/>
                      <w:marRight w:val="0"/>
                      <w:marTop w:val="0"/>
                      <w:marBottom w:val="0"/>
                      <w:divBdr>
                        <w:top w:val="none" w:sz="0" w:space="0" w:color="auto"/>
                        <w:left w:val="none" w:sz="0" w:space="0" w:color="auto"/>
                        <w:bottom w:val="none" w:sz="0" w:space="0" w:color="auto"/>
                        <w:right w:val="none" w:sz="0" w:space="0" w:color="auto"/>
                      </w:divBdr>
                    </w:div>
                    <w:div w:id="623000868">
                      <w:marLeft w:val="0"/>
                      <w:marRight w:val="0"/>
                      <w:marTop w:val="0"/>
                      <w:marBottom w:val="0"/>
                      <w:divBdr>
                        <w:top w:val="none" w:sz="0" w:space="0" w:color="auto"/>
                        <w:left w:val="none" w:sz="0" w:space="0" w:color="auto"/>
                        <w:bottom w:val="none" w:sz="0" w:space="0" w:color="auto"/>
                        <w:right w:val="none" w:sz="0" w:space="0" w:color="auto"/>
                      </w:divBdr>
                    </w:div>
                    <w:div w:id="717434933">
                      <w:marLeft w:val="0"/>
                      <w:marRight w:val="0"/>
                      <w:marTop w:val="0"/>
                      <w:marBottom w:val="0"/>
                      <w:divBdr>
                        <w:top w:val="none" w:sz="0" w:space="0" w:color="auto"/>
                        <w:left w:val="none" w:sz="0" w:space="0" w:color="auto"/>
                        <w:bottom w:val="none" w:sz="0" w:space="0" w:color="auto"/>
                        <w:right w:val="none" w:sz="0" w:space="0" w:color="auto"/>
                      </w:divBdr>
                    </w:div>
                    <w:div w:id="791943884">
                      <w:marLeft w:val="0"/>
                      <w:marRight w:val="0"/>
                      <w:marTop w:val="0"/>
                      <w:marBottom w:val="0"/>
                      <w:divBdr>
                        <w:top w:val="none" w:sz="0" w:space="0" w:color="auto"/>
                        <w:left w:val="none" w:sz="0" w:space="0" w:color="auto"/>
                        <w:bottom w:val="none" w:sz="0" w:space="0" w:color="auto"/>
                        <w:right w:val="none" w:sz="0" w:space="0" w:color="auto"/>
                      </w:divBdr>
                    </w:div>
                    <w:div w:id="950938289">
                      <w:marLeft w:val="0"/>
                      <w:marRight w:val="0"/>
                      <w:marTop w:val="0"/>
                      <w:marBottom w:val="0"/>
                      <w:divBdr>
                        <w:top w:val="none" w:sz="0" w:space="0" w:color="auto"/>
                        <w:left w:val="none" w:sz="0" w:space="0" w:color="auto"/>
                        <w:bottom w:val="none" w:sz="0" w:space="0" w:color="auto"/>
                        <w:right w:val="none" w:sz="0" w:space="0" w:color="auto"/>
                      </w:divBdr>
                    </w:div>
                    <w:div w:id="1383406885">
                      <w:marLeft w:val="0"/>
                      <w:marRight w:val="0"/>
                      <w:marTop w:val="0"/>
                      <w:marBottom w:val="0"/>
                      <w:divBdr>
                        <w:top w:val="none" w:sz="0" w:space="0" w:color="auto"/>
                        <w:left w:val="none" w:sz="0" w:space="0" w:color="auto"/>
                        <w:bottom w:val="none" w:sz="0" w:space="0" w:color="auto"/>
                        <w:right w:val="none" w:sz="0" w:space="0" w:color="auto"/>
                      </w:divBdr>
                    </w:div>
                    <w:div w:id="1546483397">
                      <w:marLeft w:val="0"/>
                      <w:marRight w:val="0"/>
                      <w:marTop w:val="0"/>
                      <w:marBottom w:val="0"/>
                      <w:divBdr>
                        <w:top w:val="none" w:sz="0" w:space="0" w:color="auto"/>
                        <w:left w:val="none" w:sz="0" w:space="0" w:color="auto"/>
                        <w:bottom w:val="none" w:sz="0" w:space="0" w:color="auto"/>
                        <w:right w:val="none" w:sz="0" w:space="0" w:color="auto"/>
                      </w:divBdr>
                    </w:div>
                    <w:div w:id="1548294180">
                      <w:marLeft w:val="0"/>
                      <w:marRight w:val="0"/>
                      <w:marTop w:val="0"/>
                      <w:marBottom w:val="0"/>
                      <w:divBdr>
                        <w:top w:val="none" w:sz="0" w:space="0" w:color="auto"/>
                        <w:left w:val="none" w:sz="0" w:space="0" w:color="auto"/>
                        <w:bottom w:val="none" w:sz="0" w:space="0" w:color="auto"/>
                        <w:right w:val="none" w:sz="0" w:space="0" w:color="auto"/>
                      </w:divBdr>
                    </w:div>
                    <w:div w:id="209500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E296652A58924B9F8BD902F7AA0689" ma:contentTypeVersion="2" ma:contentTypeDescription="Create a new document." ma:contentTypeScope="" ma:versionID="7aeb9e071223b753fc1fa9d134629509">
  <xsd:schema xmlns:xsd="http://www.w3.org/2001/XMLSchema" xmlns:xs="http://www.w3.org/2001/XMLSchema" xmlns:p="http://schemas.microsoft.com/office/2006/metadata/properties" xmlns:ns1="http://schemas.microsoft.com/sharepoint/v3" targetNamespace="http://schemas.microsoft.com/office/2006/metadata/properties" ma:root="true" ma:fieldsID="0a174e421b8ae2a6ed92e6f9259a871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813FE-ABE2-43CA-9320-D522BCA8556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1A591D1-80C9-4F35-A2E9-8D97C21A6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043CCA-40D7-4F7B-9894-09EC0899E1A5}">
  <ds:schemaRefs>
    <ds:schemaRef ds:uri="http://schemas.microsoft.com/sharepoint/v3/contenttype/forms"/>
  </ds:schemaRefs>
</ds:datastoreItem>
</file>

<file path=customXml/itemProps4.xml><?xml version="1.0" encoding="utf-8"?>
<ds:datastoreItem xmlns:ds="http://schemas.openxmlformats.org/officeDocument/2006/customXml" ds:itemID="{68E72C95-2ADE-4064-9F64-5CE648EBC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1022</Words>
  <Characters>6004</Characters>
  <Application>Microsoft Office Word</Application>
  <DocSecurity>0</DocSecurity>
  <Lines>173</Lines>
  <Paragraphs>77</Paragraphs>
  <ScaleCrop>false</ScaleCrop>
  <HeadingPairs>
    <vt:vector size="2" baseType="variant">
      <vt:variant>
        <vt:lpstr>Title</vt:lpstr>
      </vt:variant>
      <vt:variant>
        <vt:i4>1</vt:i4>
      </vt:variant>
    </vt:vector>
  </HeadingPairs>
  <TitlesOfParts>
    <vt:vector size="1" baseType="lpstr">
      <vt:lpstr>Fixed and Portable Ladder Safety</vt:lpstr>
    </vt:vector>
  </TitlesOfParts>
  <Company/>
  <LinksUpToDate>false</LinksUpToDate>
  <CharactersWithSpaces>7066</CharactersWithSpaces>
  <SharedDoc>false</SharedDoc>
  <HLinks>
    <vt:vector size="42" baseType="variant">
      <vt:variant>
        <vt:i4>1245244</vt:i4>
      </vt:variant>
      <vt:variant>
        <vt:i4>38</vt:i4>
      </vt:variant>
      <vt:variant>
        <vt:i4>0</vt:i4>
      </vt:variant>
      <vt:variant>
        <vt:i4>5</vt:i4>
      </vt:variant>
      <vt:variant>
        <vt:lpwstr/>
      </vt:variant>
      <vt:variant>
        <vt:lpwstr>_Toc508276608</vt:lpwstr>
      </vt:variant>
      <vt:variant>
        <vt:i4>1245244</vt:i4>
      </vt:variant>
      <vt:variant>
        <vt:i4>32</vt:i4>
      </vt:variant>
      <vt:variant>
        <vt:i4>0</vt:i4>
      </vt:variant>
      <vt:variant>
        <vt:i4>5</vt:i4>
      </vt:variant>
      <vt:variant>
        <vt:lpwstr/>
      </vt:variant>
      <vt:variant>
        <vt:lpwstr>_Toc508276607</vt:lpwstr>
      </vt:variant>
      <vt:variant>
        <vt:i4>1245244</vt:i4>
      </vt:variant>
      <vt:variant>
        <vt:i4>26</vt:i4>
      </vt:variant>
      <vt:variant>
        <vt:i4>0</vt:i4>
      </vt:variant>
      <vt:variant>
        <vt:i4>5</vt:i4>
      </vt:variant>
      <vt:variant>
        <vt:lpwstr/>
      </vt:variant>
      <vt:variant>
        <vt:lpwstr>_Toc508276606</vt:lpwstr>
      </vt:variant>
      <vt:variant>
        <vt:i4>1245244</vt:i4>
      </vt:variant>
      <vt:variant>
        <vt:i4>20</vt:i4>
      </vt:variant>
      <vt:variant>
        <vt:i4>0</vt:i4>
      </vt:variant>
      <vt:variant>
        <vt:i4>5</vt:i4>
      </vt:variant>
      <vt:variant>
        <vt:lpwstr/>
      </vt:variant>
      <vt:variant>
        <vt:lpwstr>_Toc508276605</vt:lpwstr>
      </vt:variant>
      <vt:variant>
        <vt:i4>1245244</vt:i4>
      </vt:variant>
      <vt:variant>
        <vt:i4>14</vt:i4>
      </vt:variant>
      <vt:variant>
        <vt:i4>0</vt:i4>
      </vt:variant>
      <vt:variant>
        <vt:i4>5</vt:i4>
      </vt:variant>
      <vt:variant>
        <vt:lpwstr/>
      </vt:variant>
      <vt:variant>
        <vt:lpwstr>_Toc508276604</vt:lpwstr>
      </vt:variant>
      <vt:variant>
        <vt:i4>1245244</vt:i4>
      </vt:variant>
      <vt:variant>
        <vt:i4>8</vt:i4>
      </vt:variant>
      <vt:variant>
        <vt:i4>0</vt:i4>
      </vt:variant>
      <vt:variant>
        <vt:i4>5</vt:i4>
      </vt:variant>
      <vt:variant>
        <vt:lpwstr/>
      </vt:variant>
      <vt:variant>
        <vt:lpwstr>_Toc508276603</vt:lpwstr>
      </vt:variant>
      <vt:variant>
        <vt:i4>1245244</vt:i4>
      </vt:variant>
      <vt:variant>
        <vt:i4>2</vt:i4>
      </vt:variant>
      <vt:variant>
        <vt:i4>0</vt:i4>
      </vt:variant>
      <vt:variant>
        <vt:i4>5</vt:i4>
      </vt:variant>
      <vt:variant>
        <vt:lpwstr/>
      </vt:variant>
      <vt:variant>
        <vt:lpwstr>_Toc508276602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Fixed and Portable Ladder Safety</dc:title>
  <dc:subject>MODEL PROGRAMS</dc:subject>
  <dc:creator>Brad Chrisman</dc:creator>
  <cp:keywords/>
  <dc:description/>
  <cp:lastModifiedBy>Katie Wheeler</cp:lastModifiedBy>
  <cp:revision>5</cp:revision>
  <dcterms:created xsi:type="dcterms:W3CDTF">2024-05-20T19:19:00Z</dcterms:created>
  <dcterms:modified xsi:type="dcterms:W3CDTF">2024-05-22T16:13:00Z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fc5fcc8deb7389960f31d3b9276625f3c844113d667aac93128c17e83fdf3ac2</vt:lpwstr>
  </property>
</Properties>
</file>